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C" w:rsidRPr="00DD5F8B" w:rsidRDefault="00A4723C" w:rsidP="00DD5F8B">
      <w:pPr>
        <w:jc w:val="center"/>
      </w:pPr>
      <w:r w:rsidRPr="00DD5F8B">
        <w:t>EMİNE SEMİYE ( 1864-1944 )</w:t>
      </w:r>
    </w:p>
    <w:p w:rsidR="00000000" w:rsidRPr="00DD5F8B" w:rsidRDefault="008C0722" w:rsidP="00DD5F8B">
      <w:pPr>
        <w:numPr>
          <w:ilvl w:val="0"/>
          <w:numId w:val="3"/>
        </w:numPr>
        <w:jc w:val="both"/>
      </w:pPr>
      <w:r w:rsidRPr="00DD5F8B">
        <w:t xml:space="preserve">Ünlü devlet adamı, tarihçi ve hukukçu Ahmet Cevdet Paşa’nın ikinci kızı Emine </w:t>
      </w:r>
      <w:proofErr w:type="spellStart"/>
      <w:r w:rsidRPr="00DD5F8B">
        <w:t>Semiye</w:t>
      </w:r>
      <w:proofErr w:type="spellEnd"/>
      <w:r w:rsidRPr="00DD5F8B">
        <w:t xml:space="preserve"> Hanım 1864-1944 </w:t>
      </w:r>
      <w:r w:rsidRPr="00DD5F8B">
        <w:t>arasında yaşamıştır. Batı’da eğitim gören ilk Türk kadınlarındandır. Fransa ve İsviçre’de 7 yıl psikoloji ve sosyoloji eğitimi almıştır.</w:t>
      </w:r>
    </w:p>
    <w:p w:rsidR="00000000" w:rsidRPr="00DD5F8B" w:rsidRDefault="008C0722" w:rsidP="00DD5F8B">
      <w:pPr>
        <w:numPr>
          <w:ilvl w:val="0"/>
          <w:numId w:val="3"/>
        </w:numPr>
        <w:jc w:val="both"/>
      </w:pPr>
      <w:r w:rsidRPr="00DD5F8B">
        <w:t xml:space="preserve">Daha sonraki yıllarda uzun süre Paris’te yaşar ve oğlu Cevdet </w:t>
      </w:r>
      <w:proofErr w:type="spellStart"/>
      <w:r w:rsidRPr="00DD5F8B">
        <w:t>Lagaş’ın</w:t>
      </w:r>
      <w:proofErr w:type="spellEnd"/>
      <w:r w:rsidRPr="00DD5F8B">
        <w:t xml:space="preserve"> Paris’te siyasî bilimler tahsili sırasında yanı</w:t>
      </w:r>
      <w:r w:rsidRPr="00DD5F8B">
        <w:t xml:space="preserve">nda </w:t>
      </w:r>
      <w:proofErr w:type="gramStart"/>
      <w:r w:rsidRPr="00DD5F8B">
        <w:t>bulunmuştur.Emine</w:t>
      </w:r>
      <w:proofErr w:type="gramEnd"/>
      <w:r w:rsidRPr="00DD5F8B">
        <w:t xml:space="preserve"> </w:t>
      </w:r>
      <w:proofErr w:type="spellStart"/>
      <w:r w:rsidRPr="00DD5F8B">
        <w:t>Semiye</w:t>
      </w:r>
      <w:proofErr w:type="spellEnd"/>
      <w:r w:rsidRPr="00DD5F8B">
        <w:t xml:space="preserve"> iki kez evlenmiştir. İlk eşi </w:t>
      </w:r>
      <w:proofErr w:type="spellStart"/>
      <w:r w:rsidRPr="00DD5F8B">
        <w:t>Kazaskerzadeler’den</w:t>
      </w:r>
      <w:proofErr w:type="spellEnd"/>
      <w:r w:rsidRPr="00DD5F8B">
        <w:t xml:space="preserve"> Mustafa Bey’dir. Yazarın ilk eşi hakkında bilgi yoktur. İkinci eşi ise ünlü valilerden Reşit Paşa’dır. Emine </w:t>
      </w:r>
      <w:proofErr w:type="spellStart"/>
      <w:r w:rsidRPr="00DD5F8B">
        <w:t>Semiye</w:t>
      </w:r>
      <w:proofErr w:type="spellEnd"/>
      <w:r w:rsidRPr="00DD5F8B">
        <w:t>, dadısının oğlu Reşit Paşa’yla yapmış olduğu evlilikten olaylı</w:t>
      </w:r>
      <w:r w:rsidRPr="00DD5F8B">
        <w:t xml:space="preserve"> bir şekilde ayrılır. İlerleyen yaşlarında Anadolu’nun çeşitli şehirlerinde ve İstanbul’da kız okullarında Türkçe ve edebiyat öğretmenliği yapar.</w:t>
      </w:r>
    </w:p>
    <w:p w:rsidR="00A4723C" w:rsidRPr="00DD5F8B" w:rsidRDefault="00A4723C" w:rsidP="00DD5F8B">
      <w:pPr>
        <w:jc w:val="both"/>
      </w:pPr>
      <w:r w:rsidRPr="00DD5F8B">
        <w:rPr>
          <w:bCs/>
        </w:rPr>
        <w:t xml:space="preserve">   Türk Edebiyatındaki Yeri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 Türk edebiyatının ilk kadın yazarlarındandır. Yaşadığı dönemin sosya</w:t>
      </w:r>
      <w:r w:rsidRPr="00DD5F8B">
        <w:t>l, siyasi ve fikrî anlamda çok hareketli olması ve sosyal meselelere duyarlılığı nedeniyle uzun yıllar yazmıştır.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 roman, hikâye, deneme, hatırat, şiir gibi edebiyatın hemen her türünde eser vermiş bir yazardır. O, </w:t>
      </w:r>
      <w:r w:rsidRPr="00DD5F8B">
        <w:rPr>
          <w:i/>
          <w:iCs/>
        </w:rPr>
        <w:t xml:space="preserve">Hürriyet Kokuları’nın </w:t>
      </w:r>
      <w:proofErr w:type="gramStart"/>
      <w:r w:rsidRPr="00DD5F8B">
        <w:rPr>
          <w:i/>
          <w:iCs/>
        </w:rPr>
        <w:t>başlığ</w:t>
      </w:r>
      <w:r w:rsidRPr="00DD5F8B">
        <w:rPr>
          <w:i/>
          <w:iCs/>
        </w:rPr>
        <w:t xml:space="preserve">ı </w:t>
      </w:r>
      <w:r w:rsidRPr="00DD5F8B">
        <w:t xml:space="preserve"> altına</w:t>
      </w:r>
      <w:proofErr w:type="gramEnd"/>
      <w:r w:rsidRPr="00DD5F8B">
        <w:t xml:space="preserve"> “İnsan ölür </w:t>
      </w:r>
      <w:proofErr w:type="spellStart"/>
      <w:r w:rsidRPr="00DD5F8B">
        <w:t>âsârı</w:t>
      </w:r>
      <w:proofErr w:type="spellEnd"/>
      <w:r w:rsidRPr="00DD5F8B">
        <w:t xml:space="preserve"> yaşar” ibaresini düşerek yazmaktaki amacının gelecek nesillere kendisini hatırlatacak eserler bırakmak olduğunu ifade eder.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Semiye’nin</w:t>
      </w:r>
      <w:proofErr w:type="spellEnd"/>
      <w:r w:rsidRPr="00DD5F8B">
        <w:t xml:space="preserve"> yazarlığı konusundaki genel düşünce, onun ablası Fatma Aliye’nin gölgesinde kaldığıdır</w:t>
      </w:r>
      <w:r w:rsidRPr="00DD5F8B">
        <w:t>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Dönem içerisindeki diğer kadın yazarlar düşünüldüğünde </w:t>
      </w:r>
      <w:proofErr w:type="gramStart"/>
      <w:r w:rsidRPr="00DD5F8B">
        <w:t>kendisinden  sadece</w:t>
      </w:r>
      <w:proofErr w:type="gramEnd"/>
      <w:r w:rsidRPr="00DD5F8B">
        <w:t xml:space="preserve"> iki yaş büyük olan ablası Fatma Aliye’nin ve dönemin kadın yazarlarından Makbule </w:t>
      </w:r>
      <w:proofErr w:type="spellStart"/>
      <w:r w:rsidRPr="00DD5F8B">
        <w:t>Leman’ın</w:t>
      </w:r>
      <w:proofErr w:type="spellEnd"/>
      <w:r w:rsidRPr="00DD5F8B">
        <w:t xml:space="preserve"> Ahmet Mithat Efendi tarafından himaye edilmesine rağmen Emine </w:t>
      </w:r>
      <w:proofErr w:type="spellStart"/>
      <w:r w:rsidRPr="00DD5F8B">
        <w:t>Semiye’nin</w:t>
      </w:r>
      <w:proofErr w:type="spellEnd"/>
      <w:r w:rsidRPr="00DD5F8B">
        <w:t xml:space="preserve"> görmezlikten ge</w:t>
      </w:r>
      <w:r w:rsidRPr="00DD5F8B">
        <w:t>linmesi, hatta eserlerinin kitaplaşamaması şaşırtıcıdır.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proofErr w:type="gramStart"/>
      <w:r w:rsidRPr="00DD5F8B">
        <w:t>Semiye</w:t>
      </w:r>
      <w:proofErr w:type="spellEnd"/>
      <w:r w:rsidRPr="00DD5F8B">
        <w:t xml:space="preserve">  edebî</w:t>
      </w:r>
      <w:proofErr w:type="gramEnd"/>
      <w:r w:rsidRPr="00DD5F8B">
        <w:t xml:space="preserve"> eserlerinde kadınlıkla ilgili sorunları çözüme kavuşturmayı istediği için kaleminin gücü hedeflediklerinin gerisinde kalmıştır.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Semiye’nin</w:t>
      </w:r>
      <w:proofErr w:type="spellEnd"/>
      <w:r w:rsidRPr="00DD5F8B">
        <w:t xml:space="preserve"> öncelikle üzerinde </w:t>
      </w:r>
      <w:r w:rsidRPr="00DD5F8B">
        <w:t>durduğu konular kadınlıkla ilgilidir. Bu kimi zaman karşımıza elinde kitap okuyan eğitimli bir kadın silueti olarak çıkarken kimi zaman da hayatını kazanmak için çalışan kadındır.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Semiye’nin</w:t>
      </w:r>
      <w:proofErr w:type="spellEnd"/>
      <w:r w:rsidRPr="00DD5F8B">
        <w:t xml:space="preserve"> hikâye ve romanlarında ele aldığı kadın meseleleri dışında</w:t>
      </w:r>
      <w:r w:rsidRPr="00DD5F8B">
        <w:t>ki diğer konulardan bazıları yanlış çocuk terbiyesi, sınıf çatışması, yanlış batılılaşma ve batıl inançlar olarak sayılabilir.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 bütün eserlerini yayımlamak </w:t>
      </w:r>
      <w:proofErr w:type="gramStart"/>
      <w:r w:rsidRPr="00DD5F8B">
        <w:t>ister  ancak</w:t>
      </w:r>
      <w:proofErr w:type="gramEnd"/>
      <w:r w:rsidRPr="00DD5F8B">
        <w:t xml:space="preserve"> onun basılmış sadece iki eseri vardır.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 </w:t>
      </w:r>
      <w:r w:rsidRPr="00DD5F8B">
        <w:rPr>
          <w:i/>
          <w:iCs/>
        </w:rPr>
        <w:t xml:space="preserve">Sefalet </w:t>
      </w:r>
      <w:r w:rsidRPr="00DD5F8B">
        <w:t>(1325) isimli romanıyla o</w:t>
      </w:r>
      <w:r w:rsidRPr="00DD5F8B">
        <w:t xml:space="preserve">kullarda okutulmak üzere ders kitabı niteliğinde hazırladığı </w:t>
      </w:r>
      <w:r w:rsidRPr="00DD5F8B">
        <w:rPr>
          <w:i/>
          <w:iCs/>
        </w:rPr>
        <w:t>Hülasa-i İlmi Hesap</w:t>
      </w:r>
      <w:r w:rsidRPr="00DD5F8B">
        <w:t>’tır (1891). Beş romanı, dört hikâye kitabı, üç makale kitabı, bir gezi kitabı, bir matematik kitabı, çok sayıda makale ve mektupları şu ana kadar tespit edebildiğimiz eserleri</w:t>
      </w:r>
      <w:r w:rsidRPr="00DD5F8B">
        <w:t>dir.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lastRenderedPageBreak/>
        <w:t xml:space="preserve"> Yazarın romanları </w:t>
      </w:r>
      <w:r w:rsidRPr="00DD5F8B">
        <w:rPr>
          <w:i/>
          <w:iCs/>
        </w:rPr>
        <w:t>Muallime</w:t>
      </w:r>
      <w:r w:rsidRPr="00DD5F8B">
        <w:t xml:space="preserve">, </w:t>
      </w:r>
      <w:r w:rsidRPr="00DD5F8B">
        <w:rPr>
          <w:i/>
          <w:iCs/>
        </w:rPr>
        <w:t>Bikes, Sefalet</w:t>
      </w:r>
      <w:r w:rsidRPr="00DD5F8B">
        <w:t xml:space="preserve">, </w:t>
      </w:r>
      <w:r w:rsidRPr="00DD5F8B">
        <w:rPr>
          <w:i/>
          <w:iCs/>
        </w:rPr>
        <w:t xml:space="preserve">Mükâfat-ı İlahiye </w:t>
      </w:r>
      <w:r w:rsidRPr="00DD5F8B">
        <w:t xml:space="preserve">ve </w:t>
      </w:r>
      <w:r w:rsidRPr="00DD5F8B">
        <w:rPr>
          <w:i/>
          <w:iCs/>
        </w:rPr>
        <w:t>Gayya Kuyusu ’dur</w:t>
      </w:r>
      <w:r w:rsidRPr="00DD5F8B">
        <w:t xml:space="preserve">. Hikâye kitapları; </w:t>
      </w:r>
      <w:r w:rsidRPr="00DD5F8B">
        <w:rPr>
          <w:i/>
          <w:iCs/>
        </w:rPr>
        <w:t xml:space="preserve">Terbiye-i </w:t>
      </w:r>
      <w:proofErr w:type="spellStart"/>
      <w:r w:rsidRPr="00DD5F8B">
        <w:rPr>
          <w:i/>
          <w:iCs/>
        </w:rPr>
        <w:t>Etfâle</w:t>
      </w:r>
      <w:proofErr w:type="spellEnd"/>
      <w:r w:rsidRPr="00DD5F8B">
        <w:rPr>
          <w:i/>
          <w:iCs/>
        </w:rPr>
        <w:t xml:space="preserve"> Ait Üç Hikâye </w:t>
      </w:r>
      <w:r w:rsidRPr="00DD5F8B">
        <w:t xml:space="preserve">ve </w:t>
      </w:r>
      <w:r w:rsidRPr="00DD5F8B">
        <w:rPr>
          <w:i/>
          <w:iCs/>
        </w:rPr>
        <w:t>Hissi Rekabet</w:t>
      </w:r>
      <w:r w:rsidRPr="00DD5F8B">
        <w:t xml:space="preserve">, </w:t>
      </w:r>
      <w:r w:rsidRPr="00DD5F8B">
        <w:rPr>
          <w:i/>
          <w:iCs/>
        </w:rPr>
        <w:t>Emir Çoban Kızları</w:t>
      </w:r>
      <w:r w:rsidRPr="00DD5F8B">
        <w:t xml:space="preserve">, </w:t>
      </w:r>
      <w:proofErr w:type="spellStart"/>
      <w:r w:rsidRPr="00DD5F8B">
        <w:rPr>
          <w:i/>
          <w:iCs/>
        </w:rPr>
        <w:t>Dilşad</w:t>
      </w:r>
      <w:proofErr w:type="spellEnd"/>
      <w:r w:rsidRPr="00DD5F8B">
        <w:rPr>
          <w:i/>
          <w:iCs/>
        </w:rPr>
        <w:t xml:space="preserve"> Hatun</w:t>
      </w:r>
      <w:r w:rsidRPr="00DD5F8B">
        <w:t xml:space="preserve">, makale kitapları; </w:t>
      </w:r>
      <w:r w:rsidRPr="00DD5F8B">
        <w:rPr>
          <w:i/>
          <w:iCs/>
        </w:rPr>
        <w:t>Selanik Hatıraları</w:t>
      </w:r>
      <w:r w:rsidRPr="00DD5F8B">
        <w:t xml:space="preserve">, </w:t>
      </w:r>
      <w:r w:rsidRPr="00DD5F8B">
        <w:rPr>
          <w:i/>
          <w:iCs/>
        </w:rPr>
        <w:t xml:space="preserve">Hürriyet Kokuları </w:t>
      </w:r>
      <w:r w:rsidRPr="00DD5F8B">
        <w:t xml:space="preserve">ve </w:t>
      </w:r>
      <w:r w:rsidRPr="00DD5F8B">
        <w:rPr>
          <w:i/>
          <w:iCs/>
        </w:rPr>
        <w:t>Hanımlara Mahsus Gazete ’de</w:t>
      </w:r>
      <w:r w:rsidRPr="00DD5F8B">
        <w:t xml:space="preserve"> çıkan yazılarını içeren </w:t>
      </w:r>
      <w:proofErr w:type="spellStart"/>
      <w:r w:rsidRPr="00DD5F8B">
        <w:rPr>
          <w:i/>
          <w:iCs/>
        </w:rPr>
        <w:t>İktitaf</w:t>
      </w:r>
      <w:proofErr w:type="spellEnd"/>
      <w:r w:rsidRPr="00DD5F8B">
        <w:rPr>
          <w:i/>
          <w:iCs/>
        </w:rPr>
        <w:t xml:space="preserve"> </w:t>
      </w:r>
      <w:r w:rsidRPr="00DD5F8B">
        <w:t xml:space="preserve">ve gezi kitabı </w:t>
      </w:r>
      <w:r w:rsidRPr="00DD5F8B">
        <w:rPr>
          <w:i/>
          <w:iCs/>
        </w:rPr>
        <w:t>Kalem Tecrübeleri</w:t>
      </w:r>
      <w:r w:rsidRPr="00DD5F8B">
        <w:t>’dir.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 Ayrıca çocuk eğitimi, feminizm ve diğer konularda kaleme aldığı yayımlanmış makaleleriyle mektupları da vardır. Bu çalışmada yazarın hikâyeleri, romanları v</w:t>
      </w:r>
      <w:r w:rsidRPr="00DD5F8B">
        <w:t>e makalelerinden yararlanılmıştır.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rPr>
          <w:lang w:val="nn-NO"/>
        </w:rPr>
        <w:t>Emine Semiye’nin romanlarında da hülya kurmaktan hoşlanan, kaçma</w:t>
      </w:r>
      <w:r w:rsidRPr="00DD5F8B">
        <w:t xml:space="preserve"> arzusunda olan ve intihar eğilimli kahramanlara rastlanır.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Semiye’nin</w:t>
      </w:r>
      <w:proofErr w:type="spellEnd"/>
      <w:r w:rsidRPr="00DD5F8B">
        <w:t xml:space="preserve"> bir kısmı çeşitli gazete ve dergilerde yayımlanmış, bir kısmı da el yazması ol</w:t>
      </w:r>
      <w:r w:rsidRPr="00DD5F8B">
        <w:t xml:space="preserve">arak duran 14 hikâyesi vardır. Hikâye türünde yazılar kaleme alan ve külliyat oluşturan kadın yazarlar tespit edilememiştir. Dolayısıyla öncesinde başka bir kadın hikâyecinin olmaması Emine </w:t>
      </w:r>
      <w:proofErr w:type="spellStart"/>
      <w:r w:rsidRPr="00DD5F8B">
        <w:t>Semiye’nin</w:t>
      </w:r>
      <w:proofErr w:type="spellEnd"/>
      <w:r w:rsidRPr="00DD5F8B">
        <w:t xml:space="preserve"> ilk kadın hikâyeci olduğunu düşündürtmektedir.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Ayrıca </w:t>
      </w:r>
      <w:r w:rsidRPr="00DD5F8B">
        <w:t xml:space="preserve">devirle alakalı siyasî yazıları da birçok gazete ve dergide yayımlanmıştır. Emine </w:t>
      </w:r>
      <w:proofErr w:type="spellStart"/>
      <w:r w:rsidRPr="00DD5F8B">
        <w:t>Semiye</w:t>
      </w:r>
      <w:proofErr w:type="spellEnd"/>
      <w:r w:rsidRPr="00DD5F8B">
        <w:t xml:space="preserve"> edebî alanda eserler verirken bir yandan da siyasi faaliyetlerde bulunan ilk Türk kadınlarındandır.</w:t>
      </w:r>
    </w:p>
    <w:p w:rsidR="00000000" w:rsidRPr="00DD5F8B" w:rsidRDefault="008C0722" w:rsidP="00DD5F8B">
      <w:pPr>
        <w:numPr>
          <w:ilvl w:val="0"/>
          <w:numId w:val="4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 </w:t>
      </w:r>
      <w:r w:rsidRPr="00DD5F8B">
        <w:rPr>
          <w:i/>
          <w:iCs/>
        </w:rPr>
        <w:t>Hürriyet Kokuları</w:t>
      </w:r>
      <w:r w:rsidRPr="00DD5F8B">
        <w:t>’nda ise 1908-1909 yıllarında Selani</w:t>
      </w:r>
      <w:r w:rsidRPr="00DD5F8B">
        <w:t xml:space="preserve">k’te çeşitli gazetelerde yayımladığı çoğunluğunu siyasî ve kadınlıkla ilgili konuların oluşturduğu yazılarını ve nutuklarını derlemiştir. O, </w:t>
      </w:r>
      <w:r w:rsidRPr="00DD5F8B">
        <w:rPr>
          <w:i/>
          <w:iCs/>
        </w:rPr>
        <w:t>Hürriyet Kokuları</w:t>
      </w:r>
      <w:r w:rsidRPr="00DD5F8B">
        <w:t>’nı yaşadıklarının gelecek kuşaklara ibret olması ve gelecekte de eserlerinin yaşayabilmesi için k</w:t>
      </w:r>
      <w:r w:rsidRPr="00DD5F8B">
        <w:t>aleme aldığını söyler.</w:t>
      </w:r>
    </w:p>
    <w:p w:rsidR="00A4723C" w:rsidRPr="00DD5F8B" w:rsidRDefault="00A4723C" w:rsidP="00DD5F8B">
      <w:pPr>
        <w:jc w:val="both"/>
      </w:pPr>
      <w:r w:rsidRPr="00DD5F8B">
        <w:rPr>
          <w:bCs/>
        </w:rPr>
        <w:t xml:space="preserve">  Siyasi Hayatı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>Her geçen gün ev içi hayattan çıkıp kamusal alanda hayat hakkı arayışı içerisine giren kadınlar, Tanzimat döneminden itibaren sadece erkeklere mahsus bir alan olarak bilinen politikaya girmeye başlamışlardır.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>Tanzim</w:t>
      </w:r>
      <w:r w:rsidRPr="00DD5F8B">
        <w:t>at’ın ilan edilmesiyle birlikte birçok değişimi bir arada yaşayan Türk kadınının siyasi hayatta görülmeye başlaması bu dönem için oldukça büyük bir ilerlemedir.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>Kadınlar İttihat ve Terakki Partisi’nin görünmez kahramanı olarak kocalarının, babalarının giz</w:t>
      </w:r>
      <w:r w:rsidRPr="00DD5F8B">
        <w:t xml:space="preserve">li mektuplarını haremin dokunulmazlığından faydalanarak saklamışlar ya da taşımışlardır. 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 de aktif olarak siyasi hayat içerisinde yer almıştır. Osmanlı Demokrat Fırkası ve İttihat ve Terakki Cemiyeti’nin faal üyeleri arasındadır.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>Halide Edip</w:t>
      </w:r>
      <w:r w:rsidRPr="00DD5F8B">
        <w:t xml:space="preserve"> hatıratında 1906’da Selanik’te açılan İttihat ve Terakki Partisi’nin tek kadın üyesinin Emine </w:t>
      </w:r>
      <w:proofErr w:type="spellStart"/>
      <w:r w:rsidRPr="00DD5F8B">
        <w:t>Semiye</w:t>
      </w:r>
      <w:proofErr w:type="spellEnd"/>
      <w:r w:rsidRPr="00DD5F8B">
        <w:t xml:space="preserve"> olduğunu şöyle söyler: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>‘’1906’da orada bir teşekkül vücut bulmuş, İttihat ve Terakki Cemiyeti kurulmuştu.                     Üçüncü ordu zabitlerinden E</w:t>
      </w:r>
      <w:r w:rsidRPr="00DD5F8B">
        <w:t xml:space="preserve">nver, İsmail Hakkı, </w:t>
      </w:r>
      <w:proofErr w:type="gramStart"/>
      <w:r w:rsidRPr="00DD5F8B">
        <w:t>Niyazi,Mustafa</w:t>
      </w:r>
      <w:proofErr w:type="gramEnd"/>
      <w:r w:rsidRPr="00DD5F8B">
        <w:t xml:space="preserve"> Kemal, Eyüp Sabri, Cafer  Tayyar’lar faal azaları idi. Fakat o gün, ön safta en fazla Niyazi, Enver ve Fethi   görünüyorlardı. Tek kadın aza, kadın muharrirlerimizden Emine </w:t>
      </w:r>
      <w:proofErr w:type="spellStart"/>
      <w:r w:rsidRPr="00DD5F8B">
        <w:t>Semiye</w:t>
      </w:r>
      <w:proofErr w:type="spellEnd"/>
      <w:r w:rsidRPr="00DD5F8B">
        <w:t xml:space="preserve"> idi ‘’. 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proofErr w:type="spellStart"/>
      <w:r w:rsidRPr="00DD5F8B">
        <w:lastRenderedPageBreak/>
        <w:t>Mübahat</w:t>
      </w:r>
      <w:proofErr w:type="spellEnd"/>
      <w:r w:rsidRPr="00DD5F8B">
        <w:t xml:space="preserve"> </w:t>
      </w:r>
      <w:proofErr w:type="spellStart"/>
      <w:r w:rsidRPr="00DD5F8B">
        <w:t>Kütükoğlu</w:t>
      </w:r>
      <w:proofErr w:type="spellEnd"/>
      <w:r w:rsidRPr="00DD5F8B">
        <w:t xml:space="preserve"> ise Emine </w:t>
      </w:r>
      <w:proofErr w:type="spellStart"/>
      <w:r w:rsidRPr="00DD5F8B">
        <w:t>Sem</w:t>
      </w:r>
      <w:r w:rsidRPr="00DD5F8B">
        <w:t>iye’nin</w:t>
      </w:r>
      <w:proofErr w:type="spellEnd"/>
      <w:r w:rsidRPr="00DD5F8B">
        <w:t xml:space="preserve"> İttihat Terakki ajanı olduğunu söyler. Ancak Emine </w:t>
      </w:r>
      <w:proofErr w:type="spellStart"/>
      <w:r w:rsidRPr="00DD5F8B">
        <w:t>Semiye’nin</w:t>
      </w:r>
      <w:proofErr w:type="spellEnd"/>
      <w:r w:rsidRPr="00DD5F8B">
        <w:t xml:space="preserve"> II. Meşrutiyetinin ilanı öncesi ve sonrasındaki yazılarından İttihat ve Terakki Cemiyetinin kadınlar şubesi başkanı olduğu tespit edilmektedir.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 xml:space="preserve">Emine </w:t>
      </w:r>
      <w:proofErr w:type="spellStart"/>
      <w:r w:rsidRPr="00DD5F8B">
        <w:t>Semiye’nin</w:t>
      </w:r>
      <w:proofErr w:type="spellEnd"/>
      <w:r w:rsidRPr="00DD5F8B">
        <w:t>, İttihat ve Terakki kadı</w:t>
      </w:r>
      <w:r w:rsidRPr="00DD5F8B">
        <w:t>n kolları başkanı olarak düzenlediği toplantıda sohbetlerin Osmanlı hanımlarının ilerlemesi isteğiyle haftada bir fennî ve edebî konuşmalardan oluşacağını ve bu sohbetlerle kadınların yüzünü saran peçe gibi cehalet örtüsünü kaldırmayı hedeflediğini söyler.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, II. Meşrutiyet’in ilanının ardından Hürriyet meydanında nutuk vermiştir. Ömer Sami Coşar da Emine </w:t>
      </w:r>
      <w:proofErr w:type="spellStart"/>
      <w:r w:rsidRPr="00DD5F8B">
        <w:t>Semiye’nin</w:t>
      </w:r>
      <w:proofErr w:type="spellEnd"/>
      <w:r w:rsidRPr="00DD5F8B">
        <w:t xml:space="preserve"> II. Meşrutiyet’in ilan edilmesi üzerine Hürriyet Meydanı’nda “Yaşasın vatan, yaşasın millet, yaşasın hürriyet ”diye seslenerek coşk</w:t>
      </w:r>
      <w:r w:rsidRPr="00DD5F8B">
        <w:t>ulu bir nutuk verdiğinden de bahseder.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 Meşrutiyet’in ilanıyla yaptığı bu ilk konuşmasında kadınların hak ettikleri konuma gelebilmeleri için isteklerini sıralar. </w:t>
      </w:r>
      <w:r w:rsidRPr="00DD5F8B">
        <w:rPr>
          <w:i/>
          <w:iCs/>
        </w:rPr>
        <w:t xml:space="preserve">Asır </w:t>
      </w:r>
      <w:r w:rsidRPr="00DD5F8B">
        <w:t xml:space="preserve">gazetesinde yayımlanan ve </w:t>
      </w:r>
      <w:r w:rsidRPr="00DD5F8B">
        <w:rPr>
          <w:i/>
          <w:iCs/>
        </w:rPr>
        <w:t>Hürriyet Kokuları</w:t>
      </w:r>
      <w:r w:rsidRPr="00DD5F8B">
        <w:t xml:space="preserve">’na aldığı “Selanikli Osmanlı </w:t>
      </w:r>
      <w:r w:rsidRPr="00DD5F8B">
        <w:t xml:space="preserve">Hanımlarına” isimli yazısında ise II. Meşrutiyet’in ilanıyla birlikte yaşadıkları sevinci anlatır. Emine </w:t>
      </w:r>
      <w:proofErr w:type="spellStart"/>
      <w:r w:rsidRPr="00DD5F8B">
        <w:t>Semiye</w:t>
      </w:r>
      <w:proofErr w:type="spellEnd"/>
      <w:r w:rsidRPr="00DD5F8B">
        <w:t>, iki arkadaşıyla birlikte hürriyetin ilan edildiği gece sokaklarda sevinç naralarıyla dolaştıklarından söz eder.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 xml:space="preserve">Emine </w:t>
      </w:r>
      <w:proofErr w:type="spellStart"/>
      <w:r w:rsidRPr="00DD5F8B">
        <w:t>Semiye</w:t>
      </w:r>
      <w:proofErr w:type="spellEnd"/>
      <w:r w:rsidRPr="00DD5F8B">
        <w:t xml:space="preserve"> İttihat ve Terakk</w:t>
      </w:r>
      <w:r w:rsidRPr="00DD5F8B">
        <w:t xml:space="preserve">i Cemiyeti’nde etkin bir şekilde faaliyet gösterdikten sonra Fırka-i </w:t>
      </w:r>
      <w:proofErr w:type="spellStart"/>
      <w:r w:rsidRPr="00DD5F8B">
        <w:t>İbad</w:t>
      </w:r>
      <w:proofErr w:type="spellEnd"/>
      <w:r w:rsidRPr="00DD5F8B">
        <w:t xml:space="preserve"> olarak adlandırılan Osmanlı Demokrat Partisine katılmıştır.</w:t>
      </w:r>
    </w:p>
    <w:p w:rsidR="00000000" w:rsidRPr="00DD5F8B" w:rsidRDefault="008C0722" w:rsidP="00DD5F8B">
      <w:pPr>
        <w:numPr>
          <w:ilvl w:val="0"/>
          <w:numId w:val="5"/>
        </w:numPr>
        <w:jc w:val="both"/>
      </w:pPr>
      <w:r w:rsidRPr="00DD5F8B">
        <w:t xml:space="preserve">Emine </w:t>
      </w:r>
      <w:proofErr w:type="spellStart"/>
      <w:r w:rsidRPr="00DD5F8B">
        <w:t>Semiye’nin</w:t>
      </w:r>
      <w:proofErr w:type="spellEnd"/>
      <w:r w:rsidRPr="00DD5F8B">
        <w:t xml:space="preserve"> kadın haklarıyla ilgili İttihat ve Terakki’den beklentileri vardır. Ancak bu beklentileri II. Meşrutiyet</w:t>
      </w:r>
      <w:r w:rsidRPr="00DD5F8B">
        <w:t xml:space="preserve">’in ilanından sonra yerine getirilmemiştir. Kadın hakları konusunda mücadeleci bir ruha sahip olan Emine </w:t>
      </w:r>
      <w:proofErr w:type="spellStart"/>
      <w:r w:rsidRPr="00DD5F8B">
        <w:t>Semiye’nin</w:t>
      </w:r>
      <w:proofErr w:type="spellEnd"/>
      <w:r w:rsidRPr="00DD5F8B">
        <w:t xml:space="preserve"> İttihat ve Terakki’nin bu tavrından rahatsız olarak Osmanlı Demokrat Fırkası’na geçtiği düşünülebilir.</w:t>
      </w:r>
    </w:p>
    <w:p w:rsidR="008C0722" w:rsidRPr="00DD5F8B" w:rsidRDefault="008C0722" w:rsidP="00DD5F8B">
      <w:pPr>
        <w:numPr>
          <w:ilvl w:val="0"/>
          <w:numId w:val="5"/>
        </w:numPr>
        <w:jc w:val="both"/>
      </w:pPr>
      <w:r w:rsidRPr="00DD5F8B">
        <w:t>O dönemi içerisinde bir yandan sosya</w:t>
      </w:r>
      <w:r w:rsidRPr="00DD5F8B">
        <w:t>l ve siyasi hayat içerisinde aktif olarak yer alırken bir yandan da kadın bir yazar olarak kadın meselelerine duyarsız kalmamış ve aktif olarak dönemindeki kadın hareketi içerisinde yer almıştır.</w:t>
      </w:r>
    </w:p>
    <w:sectPr w:rsidR="008C0722" w:rsidRPr="00DD5F8B" w:rsidSect="005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3E5"/>
    <w:multiLevelType w:val="hybridMultilevel"/>
    <w:tmpl w:val="0F1AC46C"/>
    <w:lvl w:ilvl="0" w:tplc="F57A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6A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4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2A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A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E2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C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814A2B"/>
    <w:multiLevelType w:val="hybridMultilevel"/>
    <w:tmpl w:val="1B84DFC6"/>
    <w:lvl w:ilvl="0" w:tplc="5F78D1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DF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208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7823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36DA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32EE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3AD2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A2D5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943F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C86690"/>
    <w:multiLevelType w:val="hybridMultilevel"/>
    <w:tmpl w:val="C7C2DFC0"/>
    <w:lvl w:ilvl="0" w:tplc="4888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EB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0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8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B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84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6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4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1714B5"/>
    <w:multiLevelType w:val="hybridMultilevel"/>
    <w:tmpl w:val="15FE01E4"/>
    <w:lvl w:ilvl="0" w:tplc="F2789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C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0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2B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6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6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E6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B32D69"/>
    <w:multiLevelType w:val="hybridMultilevel"/>
    <w:tmpl w:val="8F4CF4E8"/>
    <w:lvl w:ilvl="0" w:tplc="F6106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CB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C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8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0C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C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C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8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2C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C90468"/>
    <w:multiLevelType w:val="hybridMultilevel"/>
    <w:tmpl w:val="65F8707C"/>
    <w:lvl w:ilvl="0" w:tplc="D2581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0B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0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EE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8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6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0C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F2F"/>
    <w:rsid w:val="000151D0"/>
    <w:rsid w:val="002F2555"/>
    <w:rsid w:val="00314C54"/>
    <w:rsid w:val="004673D5"/>
    <w:rsid w:val="005C1153"/>
    <w:rsid w:val="00705F2F"/>
    <w:rsid w:val="007C7895"/>
    <w:rsid w:val="008B2635"/>
    <w:rsid w:val="008C0722"/>
    <w:rsid w:val="009A62EE"/>
    <w:rsid w:val="009C2405"/>
    <w:rsid w:val="00A4723C"/>
    <w:rsid w:val="00A54909"/>
    <w:rsid w:val="00B77FB1"/>
    <w:rsid w:val="00B81330"/>
    <w:rsid w:val="00BF1F14"/>
    <w:rsid w:val="00C11FA6"/>
    <w:rsid w:val="00DD5F8B"/>
    <w:rsid w:val="00F2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5"/>
  </w:style>
  <w:style w:type="paragraph" w:styleId="Balk1">
    <w:name w:val="heading 1"/>
    <w:basedOn w:val="Normal"/>
    <w:next w:val="Normal"/>
    <w:link w:val="Balk1Char"/>
    <w:uiPriority w:val="9"/>
    <w:qFormat/>
    <w:rsid w:val="009C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9C240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C2405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C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Hediyesirin</dc:creator>
  <cp:lastModifiedBy>Hediyesirin</cp:lastModifiedBy>
  <cp:revision>2</cp:revision>
  <dcterms:created xsi:type="dcterms:W3CDTF">2017-12-21T08:22:00Z</dcterms:created>
  <dcterms:modified xsi:type="dcterms:W3CDTF">2017-12-21T08:22:00Z</dcterms:modified>
</cp:coreProperties>
</file>