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31DEE" w:rsidRDefault="00531DEE" w:rsidP="00531DEE">
      <w:pPr>
        <w:numPr>
          <w:ilvl w:val="0"/>
          <w:numId w:val="1"/>
        </w:numPr>
      </w:pPr>
      <w:r w:rsidRPr="00531DEE">
        <w:rPr>
          <w:b/>
          <w:bCs/>
        </w:rPr>
        <w:t xml:space="preserve">KADINLAR DÜNYASI dergisi </w:t>
      </w:r>
    </w:p>
    <w:p w:rsidR="00000000" w:rsidRPr="00531DEE" w:rsidRDefault="00531DEE" w:rsidP="00531DEE">
      <w:pPr>
        <w:numPr>
          <w:ilvl w:val="0"/>
          <w:numId w:val="1"/>
        </w:numPr>
      </w:pPr>
      <w:r w:rsidRPr="00531DEE">
        <w:t xml:space="preserve">Kadınların çalışma hayatına girişleri, kadının </w:t>
      </w:r>
      <w:r w:rsidRPr="00531DEE">
        <w:t>özgürleşmesini ve beraberinde de kadın haklarını gündeme getirdi. 19.yy da Avrupa’da kurulmaya başlayan kadın örgütleri; çalışma koşullarının düzeltilmesi, eşit işlerde eşit ücret alma talebi, erkeklerin sahip olduğu bazı hakların kadınlara da verilmesi gi</w:t>
      </w:r>
      <w:r w:rsidRPr="00531DEE">
        <w:t xml:space="preserve">bi talepleri de dile getirdi. </w:t>
      </w:r>
    </w:p>
    <w:p w:rsidR="00000000" w:rsidRPr="00531DEE" w:rsidRDefault="00531DEE" w:rsidP="00531DEE">
      <w:pPr>
        <w:numPr>
          <w:ilvl w:val="0"/>
          <w:numId w:val="1"/>
        </w:numPr>
      </w:pPr>
      <w:r w:rsidRPr="00531DEE">
        <w:t>Avrupa’daki bu gelişmelerden etkilenen Osmanlı kadınları seslerini duyurma, haklarını koruma çabası içine girdiler. Osmanlı kadınlarının toplumsal hizmet amacıyla kurdukları çeşitli cemiyet ve dernekler, düzenledikleri konfe</w:t>
      </w:r>
      <w:r w:rsidRPr="00531DEE">
        <w:t>rans, toplantı ve seminerlerle kadınların eğitilmesin de önemli bir katkıda sağladılar.</w:t>
      </w:r>
    </w:p>
    <w:p w:rsidR="00000000" w:rsidRPr="00531DEE" w:rsidRDefault="00531DEE" w:rsidP="00531DEE">
      <w:pPr>
        <w:numPr>
          <w:ilvl w:val="0"/>
          <w:numId w:val="1"/>
        </w:numPr>
      </w:pPr>
      <w:r w:rsidRPr="00531DEE">
        <w:t xml:space="preserve">Bu cemiyetlerden Müdafaa-i Hukuk-ı </w:t>
      </w:r>
      <w:proofErr w:type="spellStart"/>
      <w:r w:rsidRPr="00531DEE">
        <w:t>Nisvan</w:t>
      </w:r>
      <w:proofErr w:type="spellEnd"/>
      <w:r w:rsidRPr="00531DEE">
        <w:t xml:space="preserve"> Cemiyeti, II. Meşrutiyet’in getirmiş olduğu karışık ortamda ilk gerçek kadın derneği olarak dikkat çekmektedir. Nuriye Ulviye</w:t>
      </w:r>
      <w:r w:rsidRPr="00531DEE">
        <w:t xml:space="preserve"> </w:t>
      </w:r>
      <w:proofErr w:type="spellStart"/>
      <w:r w:rsidRPr="00531DEE">
        <w:t>Mevlan’ın</w:t>
      </w:r>
      <w:proofErr w:type="spellEnd"/>
      <w:r w:rsidRPr="00531DEE">
        <w:t xml:space="preserve"> başkanlığını yapmakta olduğu bu cemiyetin yayın organı Kadınlar Dünyası </w:t>
      </w:r>
      <w:proofErr w:type="spellStart"/>
      <w:r w:rsidRPr="00531DEE">
        <w:t>Dergisi’ydi</w:t>
      </w:r>
      <w:proofErr w:type="spellEnd"/>
      <w:r w:rsidRPr="00531DEE">
        <w:t>.</w:t>
      </w:r>
    </w:p>
    <w:p w:rsidR="00000000" w:rsidRPr="00531DEE" w:rsidRDefault="00531DEE" w:rsidP="00531DEE">
      <w:pPr>
        <w:numPr>
          <w:ilvl w:val="0"/>
          <w:numId w:val="1"/>
        </w:numPr>
      </w:pPr>
      <w:r w:rsidRPr="00531DEE">
        <w:t xml:space="preserve">Dergi Kadınlar Dünyası adını kullanırken esasen kadınlara has bir dünyanın varlığını amaçlamıştı. Kadınlara özgü bir dünya oluşturmak ve bu dünyanın varlığını </w:t>
      </w:r>
      <w:r w:rsidRPr="00531DEE">
        <w:t xml:space="preserve">topluma kabul ettirmek derginin temel </w:t>
      </w:r>
      <w:proofErr w:type="gramStart"/>
      <w:r w:rsidRPr="00531DEE">
        <w:t>misyonu</w:t>
      </w:r>
      <w:proofErr w:type="gramEnd"/>
      <w:r w:rsidRPr="00531DEE">
        <w:t xml:space="preserve"> haline gelmişti. Kadınlar Dünyası sadece Türk kadınına değil, aynı zamanda Türkçe bilmeyen veya Türkçeyi az </w:t>
      </w:r>
      <w:proofErr w:type="gramStart"/>
      <w:r w:rsidRPr="00531DEE">
        <w:t>bilen  yabancı</w:t>
      </w:r>
      <w:proofErr w:type="gramEnd"/>
      <w:r w:rsidRPr="00531DEE">
        <w:t xml:space="preserve"> kadınlara dahi seslenmekteydi.</w:t>
      </w:r>
    </w:p>
    <w:p w:rsidR="00000000" w:rsidRPr="00531DEE" w:rsidRDefault="00531DEE" w:rsidP="00531DEE">
      <w:pPr>
        <w:numPr>
          <w:ilvl w:val="0"/>
          <w:numId w:val="1"/>
        </w:numPr>
      </w:pPr>
      <w:r w:rsidRPr="00531DEE">
        <w:t>Kadınlar Dünyası’nın yayın hayatına girmesiyle birlikte</w:t>
      </w:r>
      <w:r w:rsidRPr="00531DEE">
        <w:t xml:space="preserve"> kadınlar arasında büyük ilgi uyandırması, kısa zamanda dış basınında dikkatini çekti. </w:t>
      </w:r>
    </w:p>
    <w:p w:rsidR="00000000" w:rsidRPr="00531DEE" w:rsidRDefault="00531DEE" w:rsidP="00531DEE">
      <w:pPr>
        <w:numPr>
          <w:ilvl w:val="0"/>
          <w:numId w:val="1"/>
        </w:numPr>
      </w:pPr>
      <w:r w:rsidRPr="00531DEE">
        <w:t xml:space="preserve">Kadınlar Dünyası okurlar, dergide yayınlanan makalelerin mahiyeti hakkında veya içeriğinin kendilerini etkileyip etkilemediği hususunda mektupla cevap verebilme </w:t>
      </w:r>
      <w:proofErr w:type="gramStart"/>
      <w:r w:rsidRPr="00531DEE">
        <w:t>imkanı</w:t>
      </w:r>
      <w:proofErr w:type="gramEnd"/>
      <w:r w:rsidRPr="00531DEE">
        <w:t xml:space="preserve"> da bulunmaktaydı. </w:t>
      </w:r>
    </w:p>
    <w:p w:rsidR="00000000" w:rsidRPr="00531DEE" w:rsidRDefault="00531DEE" w:rsidP="00531DEE">
      <w:pPr>
        <w:numPr>
          <w:ilvl w:val="0"/>
          <w:numId w:val="1"/>
        </w:numPr>
      </w:pPr>
      <w:r w:rsidRPr="00531DEE">
        <w:t>Kadınlar arasında birliği sağlamanın yolu bir cemiyet etrafında birleşmekti. Kurulacak bu cemiyetin, Kadınlar Dünyası etrafında olması görüşü kadınlar arasında daha fazla ilgi gördü. Dergi vasıtasıyla kadınlar her türlü girişimden habe</w:t>
      </w:r>
      <w:r w:rsidRPr="00531DEE">
        <w:t xml:space="preserve">rdar olmaları sebebiyle, kadınların cemiyet çatısı altına girmeleri ve kolay organize olmaları mümkün olacaktı. </w:t>
      </w:r>
    </w:p>
    <w:p w:rsidR="00000000" w:rsidRPr="00531DEE" w:rsidRDefault="00531DEE" w:rsidP="00531DEE">
      <w:pPr>
        <w:numPr>
          <w:ilvl w:val="0"/>
          <w:numId w:val="1"/>
        </w:numPr>
      </w:pPr>
      <w:r w:rsidRPr="00531DEE">
        <w:t>Derginin amacı; kadınların kıyafetlerinin düzeltilmesi, kadının çalışma hayatına girmesi, kadınların eğitimi üzerine odaklanmaktaydı. Kadınlar</w:t>
      </w:r>
      <w:r w:rsidRPr="00531DEE">
        <w:t xml:space="preserve">ın tek çatı altında birleşmesinin kadın mücadelesini daha güçlü kılacağına duydukları inanç, dergiye gönderilen hemen </w:t>
      </w:r>
      <w:proofErr w:type="spellStart"/>
      <w:r w:rsidRPr="00531DEE">
        <w:t>hemen</w:t>
      </w:r>
      <w:proofErr w:type="spellEnd"/>
      <w:r w:rsidRPr="00531DEE">
        <w:t xml:space="preserve"> her yazıda vurgulanmaktadır. </w:t>
      </w:r>
    </w:p>
    <w:p w:rsidR="00000000" w:rsidRPr="00531DEE" w:rsidRDefault="00531DEE" w:rsidP="00531DEE">
      <w:pPr>
        <w:numPr>
          <w:ilvl w:val="0"/>
          <w:numId w:val="1"/>
        </w:numPr>
      </w:pPr>
      <w:r w:rsidRPr="00531DEE">
        <w:t>Kadınların savundukları konular ve kadınların talepleri dergi vasıtasıyla gündeme taşınırken, yapılma</w:t>
      </w:r>
      <w:r w:rsidRPr="00531DEE">
        <w:t xml:space="preserve">sı planlanan icraatların faaliyete geçmesinde de cemiyet etkin rol oynamaktaydı. </w:t>
      </w:r>
    </w:p>
    <w:p w:rsidR="00000000" w:rsidRPr="00531DEE" w:rsidRDefault="00531DEE" w:rsidP="00531DEE">
      <w:pPr>
        <w:numPr>
          <w:ilvl w:val="0"/>
          <w:numId w:val="1"/>
        </w:numPr>
      </w:pPr>
      <w:r w:rsidRPr="00531DEE">
        <w:t>Yayın politikasıyla, yazarlarıyla, teşkilatlanmasıyla kapsamlı bir dergi olan Kadınlar Dünyası, son dönem Osmanlı kadın hareketinin yapılanması adına önemli bir girişim olar</w:t>
      </w:r>
      <w:r w:rsidRPr="00531DEE">
        <w:t xml:space="preserve">ak dikkat çekmektedir. 1921 yılına kadar yayınlanma başarısını göstermiştir. Hangi şartlarda olursa olsun derginin yayınlanmaya devam etmesi, Osmanlı kadınının azmini ve mücadeleci ruhunu göstermektedir. </w:t>
      </w:r>
    </w:p>
    <w:p w:rsidR="005C1153" w:rsidRDefault="005C1153"/>
    <w:sectPr w:rsidR="005C1153" w:rsidSect="005C1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5784C"/>
    <w:multiLevelType w:val="hybridMultilevel"/>
    <w:tmpl w:val="F0A0BBB8"/>
    <w:lvl w:ilvl="0" w:tplc="06AC744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B9E717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8CF87DF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73A01D8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9C024A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82DEE68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4F8C1D7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ECAC262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C38807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1DEE"/>
    <w:rsid w:val="000151D0"/>
    <w:rsid w:val="001618DB"/>
    <w:rsid w:val="00314C54"/>
    <w:rsid w:val="004673D5"/>
    <w:rsid w:val="00531DEE"/>
    <w:rsid w:val="005C1153"/>
    <w:rsid w:val="007C7895"/>
    <w:rsid w:val="008B2635"/>
    <w:rsid w:val="009A62EE"/>
    <w:rsid w:val="009C2405"/>
    <w:rsid w:val="00A54909"/>
    <w:rsid w:val="00B81330"/>
    <w:rsid w:val="00BF1F14"/>
    <w:rsid w:val="00C1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05"/>
  </w:style>
  <w:style w:type="paragraph" w:styleId="Balk1">
    <w:name w:val="heading 1"/>
    <w:basedOn w:val="Normal"/>
    <w:next w:val="Normal"/>
    <w:link w:val="Balk1Char"/>
    <w:uiPriority w:val="9"/>
    <w:qFormat/>
    <w:rsid w:val="009C2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C2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AralkYok">
    <w:name w:val="No Spacing"/>
    <w:link w:val="AralkYokChar"/>
    <w:uiPriority w:val="1"/>
    <w:qFormat/>
    <w:rsid w:val="009C2405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9C2405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9C2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75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448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55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48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8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067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806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41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35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08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97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315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41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16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33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2408</Characters>
  <Application>Microsoft Office Word</Application>
  <DocSecurity>0</DocSecurity>
  <Lines>20</Lines>
  <Paragraphs>5</Paragraphs>
  <ScaleCrop>false</ScaleCrop>
  <Company>Hewlett-Packard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Hediyesirin</dc:creator>
  <cp:lastModifiedBy>Hediyesirin</cp:lastModifiedBy>
  <cp:revision>1</cp:revision>
  <dcterms:created xsi:type="dcterms:W3CDTF">2017-12-21T08:17:00Z</dcterms:created>
  <dcterms:modified xsi:type="dcterms:W3CDTF">2017-12-21T08:17:00Z</dcterms:modified>
</cp:coreProperties>
</file>