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6BFC" w:rsidRDefault="00F26BFC" w:rsidP="00F26BFC">
      <w:pPr>
        <w:numPr>
          <w:ilvl w:val="0"/>
          <w:numId w:val="2"/>
        </w:numPr>
        <w:jc w:val="center"/>
        <w:rPr>
          <w:b/>
        </w:rPr>
      </w:pPr>
      <w:r w:rsidRPr="00F26BFC">
        <w:rPr>
          <w:b/>
        </w:rPr>
        <w:t>Türk Kadınlar</w:t>
      </w:r>
      <w:r w:rsidRPr="00F26BFC">
        <w:rPr>
          <w:b/>
        </w:rPr>
        <w:t xml:space="preserve"> Birliği</w:t>
      </w:r>
    </w:p>
    <w:p w:rsidR="00000000" w:rsidRPr="002F2555" w:rsidRDefault="00F26BFC" w:rsidP="002F2555">
      <w:pPr>
        <w:numPr>
          <w:ilvl w:val="0"/>
          <w:numId w:val="2"/>
        </w:numPr>
      </w:pPr>
      <w:r w:rsidRPr="002F2555">
        <w:t>Türk Kadınlar Birliği, 7 Şubat 1924 tarihinde kuruldu. Kurucuları arasında, Nezihe Muhittin, Latife Bekir (</w:t>
      </w:r>
      <w:proofErr w:type="spellStart"/>
      <w:r w:rsidRPr="002F2555">
        <w:t>Çeyrekbaşı</w:t>
      </w:r>
      <w:proofErr w:type="spellEnd"/>
      <w:r w:rsidRPr="002F2555">
        <w:t xml:space="preserve">) ve Sabiha </w:t>
      </w:r>
      <w:proofErr w:type="spellStart"/>
      <w:r w:rsidRPr="002F2555">
        <w:t>Zekeriye</w:t>
      </w:r>
      <w:proofErr w:type="spellEnd"/>
      <w:r w:rsidRPr="002F2555">
        <w:t xml:space="preserve"> (Sertel) de bulunmaktadır. </w:t>
      </w:r>
      <w:proofErr w:type="spellStart"/>
      <w:r w:rsidRPr="002F2555">
        <w:t>Şükufe</w:t>
      </w:r>
      <w:proofErr w:type="spellEnd"/>
      <w:r w:rsidRPr="002F2555">
        <w:t xml:space="preserve"> Nihal aktif üyelerden birisidir. Derneğin, Atatürk’ün eşi Latife Hanımdan da büyük d</w:t>
      </w:r>
      <w:r w:rsidRPr="002F2555">
        <w:t>estek aldığı bilinmektedir.</w:t>
      </w:r>
    </w:p>
    <w:p w:rsidR="00000000" w:rsidRPr="002F2555" w:rsidRDefault="00F26BFC" w:rsidP="002F2555">
      <w:pPr>
        <w:numPr>
          <w:ilvl w:val="0"/>
          <w:numId w:val="2"/>
        </w:numPr>
      </w:pPr>
      <w:r w:rsidRPr="002F2555">
        <w:t xml:space="preserve">TKB’nin Kuruluş Amacı </w:t>
      </w:r>
    </w:p>
    <w:p w:rsidR="00000000" w:rsidRPr="002F2555" w:rsidRDefault="00F26BFC" w:rsidP="002F2555">
      <w:pPr>
        <w:numPr>
          <w:ilvl w:val="0"/>
          <w:numId w:val="2"/>
        </w:numPr>
      </w:pPr>
      <w:r w:rsidRPr="002F2555">
        <w:t xml:space="preserve">Birliğin başkanı Nezihe </w:t>
      </w:r>
      <w:proofErr w:type="spellStart"/>
      <w:r w:rsidRPr="002F2555">
        <w:t>Muhiddin</w:t>
      </w:r>
      <w:proofErr w:type="spellEnd"/>
      <w:r w:rsidRPr="002F2555">
        <w:t xml:space="preserve"> Türk Kadını adlı kitabında TKB ‘ </w:t>
      </w:r>
      <w:proofErr w:type="spellStart"/>
      <w:r w:rsidRPr="002F2555">
        <w:t>yi</w:t>
      </w:r>
      <w:proofErr w:type="spellEnd"/>
      <w:r w:rsidRPr="002F2555">
        <w:t xml:space="preserve"> neden kurduğunu şöyle açıklamaktadır: “Milli hareket başladığı günlerden beri, kadınlığımızın hazırlanmış olduğunu gösteren şuurlu har</w:t>
      </w:r>
      <w:r w:rsidRPr="002F2555">
        <w:t xml:space="preserve">eketleri görmekten mütevellit [gelen] içimde büyük bir ümit canlanmıştı. Cumhuriyet ilan edilir edilmez bu emel </w:t>
      </w:r>
      <w:proofErr w:type="spellStart"/>
      <w:r w:rsidRPr="002F2555">
        <w:t>tamamiyle</w:t>
      </w:r>
      <w:proofErr w:type="spellEnd"/>
      <w:r w:rsidRPr="002F2555">
        <w:t xml:space="preserve"> kuvvetlendi; büyük bir liyakat ve kabiliyet </w:t>
      </w:r>
      <w:proofErr w:type="gramStart"/>
      <w:r w:rsidRPr="002F2555">
        <w:t>gösteren  kadınlığımızın</w:t>
      </w:r>
      <w:proofErr w:type="gramEnd"/>
      <w:r w:rsidRPr="002F2555">
        <w:t xml:space="preserve"> ciddi bir program ve muntazam bir mesai ile hususiyetlerini de eh</w:t>
      </w:r>
      <w:r w:rsidRPr="002F2555">
        <w:t xml:space="preserve">emmiyetle düşünerek kül [bütün] halinde çalışması. Bu </w:t>
      </w:r>
      <w:proofErr w:type="spellStart"/>
      <w:r w:rsidRPr="002F2555">
        <w:t>tamamiyle</w:t>
      </w:r>
      <w:proofErr w:type="spellEnd"/>
      <w:r w:rsidRPr="002F2555">
        <w:t xml:space="preserve"> fiile </w:t>
      </w:r>
      <w:proofErr w:type="gramStart"/>
      <w:r w:rsidRPr="002F2555">
        <w:t>inkılap</w:t>
      </w:r>
      <w:proofErr w:type="gramEnd"/>
      <w:r w:rsidRPr="002F2555">
        <w:t xml:space="preserve"> edebilecek [dönüşebilecek] bir fikir halinde tekamül etmişti [gelişmişti]. Bu fikrin iki ciddi noktasından en mühimi; milli mücadele esnasında millet mecmuası [milletin tümü] ara</w:t>
      </w:r>
      <w:r w:rsidRPr="002F2555">
        <w:t>sında çalışmaya başlayan Türk kadınının, bu büyük heyecanın sonunda gene eski lakaydisine avdet etmesinden [dönmesinden] doğan endişe idi, mütebaki [geri kalanı] ciheti ise asırların etrafımızda ördüğü birtakım menfi [olumsuz] telakkilerle mücadele azminde</w:t>
      </w:r>
      <w:r w:rsidRPr="002F2555">
        <w:t xml:space="preserve">n doğuyordu. </w:t>
      </w:r>
    </w:p>
    <w:p w:rsidR="00000000" w:rsidRPr="002F2555" w:rsidRDefault="00F26BFC" w:rsidP="002F2555">
      <w:pPr>
        <w:numPr>
          <w:ilvl w:val="0"/>
          <w:numId w:val="2"/>
        </w:numPr>
      </w:pPr>
      <w:r w:rsidRPr="002F2555">
        <w:t xml:space="preserve">Genel anlamda amaç kadının siyasal haklarını elde etmesi ve sosyal yaşama eşit olarak katılmasının sağlanması idi. </w:t>
      </w:r>
    </w:p>
    <w:p w:rsidR="00000000" w:rsidRPr="002F2555" w:rsidRDefault="00F26BFC" w:rsidP="002F2555">
      <w:pPr>
        <w:numPr>
          <w:ilvl w:val="0"/>
          <w:numId w:val="2"/>
        </w:numPr>
      </w:pPr>
      <w:r w:rsidRPr="002F2555">
        <w:t xml:space="preserve">TKB’nin Faaliyetleri </w:t>
      </w:r>
    </w:p>
    <w:p w:rsidR="00000000" w:rsidRPr="002F2555" w:rsidRDefault="00F26BFC" w:rsidP="002F2555">
      <w:pPr>
        <w:numPr>
          <w:ilvl w:val="0"/>
          <w:numId w:val="2"/>
        </w:numPr>
      </w:pPr>
      <w:r w:rsidRPr="002F2555">
        <w:t xml:space="preserve">Birlik kurulduktan sonra faaliyetlerini Anadolu’ya yaymak için  şubeler açmaya </w:t>
      </w:r>
      <w:proofErr w:type="gramStart"/>
      <w:r w:rsidRPr="002F2555">
        <w:t>başladı.Nezihe</w:t>
      </w:r>
      <w:proofErr w:type="gramEnd"/>
      <w:r w:rsidRPr="002F2555">
        <w:t xml:space="preserve"> </w:t>
      </w:r>
      <w:proofErr w:type="spellStart"/>
      <w:r w:rsidRPr="002F2555">
        <w:t>Muhiddin’in</w:t>
      </w:r>
      <w:proofErr w:type="spellEnd"/>
      <w:r w:rsidRPr="002F2555">
        <w:t xml:space="preserve"> “Türk Kadını” adlı yapıtına göre Denizli'de (1926), Üsküdar'da (1927), </w:t>
      </w:r>
      <w:proofErr w:type="spellStart"/>
      <w:r w:rsidRPr="002F2555">
        <w:t>Oruz</w:t>
      </w:r>
      <w:proofErr w:type="spellEnd"/>
      <w:r w:rsidRPr="002F2555">
        <w:t xml:space="preserve"> da; Diyarbakır'da (1927) şube açıldığını belirtirler. Yine </w:t>
      </w:r>
      <w:proofErr w:type="spellStart"/>
      <w:r w:rsidRPr="002F2555">
        <w:t>Muhittin'e</w:t>
      </w:r>
      <w:proofErr w:type="spellEnd"/>
      <w:r w:rsidRPr="002F2555">
        <w:t xml:space="preserve"> göre Derneğin 500 üyesi olmuştur. </w:t>
      </w:r>
    </w:p>
    <w:p w:rsidR="00000000" w:rsidRPr="002F2555" w:rsidRDefault="00F26BFC" w:rsidP="002F2555">
      <w:pPr>
        <w:numPr>
          <w:ilvl w:val="0"/>
          <w:numId w:val="2"/>
        </w:numPr>
      </w:pPr>
      <w:r w:rsidRPr="002F2555">
        <w:t>Birlik amaçlarını gerçekleştirmek için kurslar ve konferanslar</w:t>
      </w:r>
      <w:r w:rsidRPr="002F2555">
        <w:t xml:space="preserve"> </w:t>
      </w:r>
      <w:proofErr w:type="gramStart"/>
      <w:r w:rsidRPr="002F2555">
        <w:t>düzenlemiştir.Kadınları</w:t>
      </w:r>
      <w:proofErr w:type="gramEnd"/>
      <w:r w:rsidRPr="002F2555">
        <w:t xml:space="preserve"> eğiterek çalışma hayatına yönlendiren kurslar açmanın yanı sıra diğer hayır işlerinde de çalışan cemiyet, özellikle kadınların eğitilmesi medeni kanun ile tanınan hakların kullanılması ve yeni meslekler edinmesi faaliyetlerinde önc</w:t>
      </w:r>
      <w:r w:rsidRPr="002F2555">
        <w:t xml:space="preserve">ülük yapmıştır. </w:t>
      </w:r>
    </w:p>
    <w:p w:rsidR="00000000" w:rsidRPr="002F2555" w:rsidRDefault="00F26BFC" w:rsidP="002F2555">
      <w:pPr>
        <w:numPr>
          <w:ilvl w:val="0"/>
          <w:numId w:val="2"/>
        </w:numPr>
      </w:pPr>
      <w:r w:rsidRPr="002F2555">
        <w:t>Kadınların sürücü belgesi alarak şoförlük yapması için kampanyalar düzenlenmiş, kadın polis yetiştirilmesi ve cezaevlerinde kadın gardiyanlara yer verilmesi gibi isteklerde bulunmuştur. Yerli ma1larının kullanılması fikrini yaygın bir hal</w:t>
      </w:r>
      <w:r w:rsidRPr="002F2555">
        <w:t xml:space="preserve">e getirmek için konferanslar düzenleyip tanıtıcı bilgiler vermiştir. Müslüman kadının çarşaf ve peçeden arındırmak için mücadele etmiş, düzenlediği dikiş kursları ile kadınla batılı kıyafetler giyinmelerin sağlamıştır. Ayrıca dispanserler </w:t>
      </w:r>
      <w:proofErr w:type="gramStart"/>
      <w:r w:rsidRPr="002F2555">
        <w:t>açmış , yardım</w:t>
      </w:r>
      <w:proofErr w:type="gramEnd"/>
      <w:r w:rsidRPr="002F2555">
        <w:t xml:space="preserve"> to</w:t>
      </w:r>
      <w:r w:rsidRPr="002F2555">
        <w:t>plamış, kadın ve erkeğin bir arada bulunduğu balolar düzenlemiştir.</w:t>
      </w:r>
    </w:p>
    <w:p w:rsidR="00000000" w:rsidRPr="002F2555" w:rsidRDefault="00F26BFC" w:rsidP="002F2555">
      <w:pPr>
        <w:numPr>
          <w:ilvl w:val="0"/>
          <w:numId w:val="2"/>
        </w:numPr>
      </w:pPr>
      <w:r w:rsidRPr="002F2555">
        <w:t xml:space="preserve">Kadın Yolu Dergisi </w:t>
      </w:r>
    </w:p>
    <w:p w:rsidR="00000000" w:rsidRPr="002F2555" w:rsidRDefault="00F26BFC" w:rsidP="002F2555">
      <w:pPr>
        <w:numPr>
          <w:ilvl w:val="0"/>
          <w:numId w:val="2"/>
        </w:numPr>
      </w:pPr>
      <w:r w:rsidRPr="002F2555">
        <w:t xml:space="preserve">Yapmış olduğu bu </w:t>
      </w:r>
      <w:proofErr w:type="gramStart"/>
      <w:r w:rsidRPr="002F2555">
        <w:t>faaliyetleri , düşüncelerini</w:t>
      </w:r>
      <w:proofErr w:type="gramEnd"/>
      <w:r w:rsidRPr="002F2555">
        <w:t xml:space="preserve">  daha geniş kitlelere ulaştırmak ve kadınları bilinçlendirmek amacıyla TKB ‘</w:t>
      </w:r>
      <w:proofErr w:type="spellStart"/>
      <w:r w:rsidRPr="002F2555">
        <w:t>nin</w:t>
      </w:r>
      <w:proofErr w:type="spellEnd"/>
      <w:r w:rsidRPr="002F2555">
        <w:t xml:space="preserve"> başkanı ve kurucusu Nezihe </w:t>
      </w:r>
      <w:proofErr w:type="spellStart"/>
      <w:r w:rsidRPr="002F2555">
        <w:t>Muhiddin</w:t>
      </w:r>
      <w:proofErr w:type="spellEnd"/>
      <w:r w:rsidRPr="002F2555">
        <w:t xml:space="preserve"> tara</w:t>
      </w:r>
      <w:r w:rsidRPr="002F2555">
        <w:t xml:space="preserve">fından bizzat </w:t>
      </w:r>
      <w:r w:rsidRPr="002F2555">
        <w:lastRenderedPageBreak/>
        <w:t>kendi parasıyla  1925 yılının Temmuz ayında yazı işleri sorumlusu olduğu haftalık dergi “ Kadın Yolu  “ yayınlanmaya başladı.</w:t>
      </w:r>
      <w:proofErr w:type="spellStart"/>
      <w:r w:rsidRPr="002F2555">
        <w:t>Muhiddin</w:t>
      </w:r>
      <w:proofErr w:type="spellEnd"/>
      <w:r w:rsidRPr="002F2555">
        <w:t xml:space="preserve"> Kadının Yolunun amacını kitabında şöyle özetlemektedir: Gayesi, Türk kadınının inkişafında mütevazı ve gayur</w:t>
      </w:r>
      <w:r w:rsidRPr="002F2555">
        <w:t xml:space="preserve"> [çalışkan] bir yardımcı olmaktır. Maksadımız, manasız ve müfrit bir süfrajetlik değildir. Türk kadınının, tam bir vatandaş mertebesine çıktığını görmektir.</w:t>
      </w:r>
    </w:p>
    <w:p w:rsidR="00000000" w:rsidRPr="002F2555" w:rsidRDefault="00F26BFC" w:rsidP="002F2555">
      <w:pPr>
        <w:numPr>
          <w:ilvl w:val="0"/>
          <w:numId w:val="2"/>
        </w:numPr>
      </w:pPr>
      <w:r w:rsidRPr="002F2555">
        <w:t>TKB Grubu'nun kadın hakları mücadelesinde Kadın Yolu dergisi temel bir rol oynadı. Kadın Yolu Nezi</w:t>
      </w:r>
      <w:r w:rsidRPr="002F2555">
        <w:t xml:space="preserve">he </w:t>
      </w:r>
      <w:proofErr w:type="spellStart"/>
      <w:r w:rsidRPr="002F2555">
        <w:t>Muhiddin'in</w:t>
      </w:r>
      <w:proofErr w:type="spellEnd"/>
      <w:r w:rsidRPr="002F2555">
        <w:t xml:space="preserve"> </w:t>
      </w:r>
      <w:proofErr w:type="gramStart"/>
      <w:r w:rsidRPr="002F2555">
        <w:t>inisiyatifiyle</w:t>
      </w:r>
      <w:proofErr w:type="gramEnd"/>
      <w:r w:rsidRPr="002F2555">
        <w:t xml:space="preserve"> yayımlandı. Derginin sahibi ve baş muhabiri Nezihe </w:t>
      </w:r>
      <w:proofErr w:type="spellStart"/>
      <w:r w:rsidRPr="002F2555">
        <w:t>Muhiddin'di</w:t>
      </w:r>
      <w:proofErr w:type="spellEnd"/>
      <w:r w:rsidRPr="002F2555">
        <w:t>. Dördüncü sayısından itibaren TKB'nin yayın organına dönüştü. Kadın Yolu'nun ilk sayılarındaki başlık altı yazısı olan "Asrı Türk kadınının şah-</w:t>
      </w:r>
      <w:proofErr w:type="spellStart"/>
      <w:r w:rsidRPr="002F2555">
        <w:t>rahıdır</w:t>
      </w:r>
      <w:proofErr w:type="spellEnd"/>
      <w:r w:rsidRPr="002F2555">
        <w:t xml:space="preserve"> [anayoludur</w:t>
      </w:r>
      <w:r w:rsidRPr="002F2555">
        <w:t xml:space="preserve">]", 6 Ağustos  (1925) tarihli 4. sayısından sonra değişerek, "Türk Kadın Birliği'nin naşir-i </w:t>
      </w:r>
      <w:proofErr w:type="gramStart"/>
      <w:r w:rsidRPr="002F2555">
        <w:t>efkarıdır</w:t>
      </w:r>
      <w:proofErr w:type="gramEnd"/>
      <w:r w:rsidRPr="002F2555">
        <w:t xml:space="preserve"> [fikirlerinin yayıcısıdır]" oldu ve adı Türk Kadın Yolu olarak değişti. </w:t>
      </w:r>
    </w:p>
    <w:p w:rsidR="00000000" w:rsidRPr="002F2555" w:rsidRDefault="00F26BFC" w:rsidP="002F2555">
      <w:pPr>
        <w:numPr>
          <w:ilvl w:val="0"/>
          <w:numId w:val="2"/>
        </w:numPr>
      </w:pPr>
      <w:r w:rsidRPr="002F2555">
        <w:t>Kadın Yolu, dönemin cinsiyetçi zihniyetine ve uygulamalarına karşı kadınların i</w:t>
      </w:r>
      <w:r w:rsidRPr="002F2555">
        <w:t xml:space="preserve">deolojik mücadele aracı olarak iş gördü. Nezihe </w:t>
      </w:r>
      <w:proofErr w:type="spellStart"/>
      <w:r w:rsidRPr="002F2555">
        <w:t>Muhiddin'in</w:t>
      </w:r>
      <w:proofErr w:type="spellEnd"/>
      <w:r w:rsidRPr="002F2555">
        <w:t xml:space="preserve"> Eylül 1927'de Birliğin başkanlığından istifaya zorlanmasının ardından Kadın Yolu yayımına son verdi. Otuzuncu ve son sayısı Ağustos 1927'de yayımlandı. </w:t>
      </w:r>
    </w:p>
    <w:p w:rsidR="00000000" w:rsidRPr="002F2555" w:rsidRDefault="00F26BFC" w:rsidP="002F2555">
      <w:pPr>
        <w:numPr>
          <w:ilvl w:val="0"/>
          <w:numId w:val="2"/>
        </w:numPr>
      </w:pPr>
      <w:r w:rsidRPr="002F2555">
        <w:t>TKB böylelikle mücadelesini geniş kitleler</w:t>
      </w:r>
      <w:r w:rsidRPr="002F2555">
        <w:t xml:space="preserve">e </w:t>
      </w:r>
      <w:proofErr w:type="gramStart"/>
      <w:r w:rsidRPr="002F2555">
        <w:t>ulaştırabilmiş , Faaliyetlerinden</w:t>
      </w:r>
      <w:proofErr w:type="gramEnd"/>
      <w:r w:rsidRPr="002F2555">
        <w:t xml:space="preserve"> kamuoyunu haberdar etmiş , halkın ve basının nabzını tutmuş, hükümete taleplerini iletebilmiştir.Üstelik Kadın Yolu yayına başladığı ilk aylarda ülkede otoriter bir siyasal düzen hakimdi.Bu zor süreçte cumhuriyete bağlıl</w:t>
      </w:r>
      <w:r w:rsidRPr="002F2555">
        <w:t>ıklarını sıkça dile getirirken kadınların; siyasal , sosyal , ekonomik haklar savunusunu da sürdürmeye devam etmişlerdir.Kadın yolu aynı zamanda Cumhuriyet dönemi kadın hareketi hakkında fikir sahibi olmamızı da sağlayarak dönemine ışık tutmuştur.Kadınları</w:t>
      </w:r>
      <w:r w:rsidRPr="002F2555">
        <w:t>n hak arama mücadelesinin önemli belgelerinden biri olmuştur.</w:t>
      </w:r>
    </w:p>
    <w:p w:rsidR="00000000" w:rsidRPr="002F2555" w:rsidRDefault="00F26BFC" w:rsidP="002F2555">
      <w:pPr>
        <w:numPr>
          <w:ilvl w:val="0"/>
          <w:numId w:val="2"/>
        </w:numPr>
      </w:pPr>
      <w:r w:rsidRPr="002F2555">
        <w:t xml:space="preserve">Siyasi Boyut Açısından TKB </w:t>
      </w:r>
    </w:p>
    <w:p w:rsidR="00000000" w:rsidRPr="002F2555" w:rsidRDefault="00F26BFC" w:rsidP="002F2555">
      <w:pPr>
        <w:numPr>
          <w:ilvl w:val="0"/>
          <w:numId w:val="2"/>
        </w:numPr>
      </w:pPr>
      <w:r w:rsidRPr="002F2555">
        <w:t xml:space="preserve">TKB üyeleri siyasi anlamadaki ilk önemli adımlarını 1926 yılında Cumhuriyet Halk fırkasına üyelik başvurusu yaparak </w:t>
      </w:r>
      <w:proofErr w:type="gramStart"/>
      <w:r w:rsidRPr="002F2555">
        <w:t>gerçekleştirdiler.Amaçları</w:t>
      </w:r>
      <w:proofErr w:type="gramEnd"/>
      <w:r w:rsidRPr="002F2555">
        <w:t xml:space="preserve"> dikkatleri kadınların</w:t>
      </w:r>
      <w:r w:rsidRPr="002F2555">
        <w:t xml:space="preserve"> siyasal haklarına çekmekti.Bunu da başardılar çünkü bu dönem gazeteleri incelendiğinde basında bu habere geniş yer verildiği ve konuyla ilgili hararetli tartışmaların sürdüğünü görmekteyiz.Bu girişimi destekleyenlerin yanı sıra alaycı bir üslupla eleştire</w:t>
      </w:r>
      <w:r w:rsidRPr="002F2555">
        <w:t>nleri de görmekteyiz.</w:t>
      </w:r>
    </w:p>
    <w:p w:rsidR="00000000" w:rsidRPr="002F2555" w:rsidRDefault="00F26BFC" w:rsidP="002F2555">
      <w:pPr>
        <w:numPr>
          <w:ilvl w:val="0"/>
          <w:numId w:val="2"/>
        </w:numPr>
      </w:pPr>
      <w:r w:rsidRPr="002F2555">
        <w:t xml:space="preserve">1926 Türk </w:t>
      </w:r>
      <w:proofErr w:type="gramStart"/>
      <w:r w:rsidRPr="002F2555">
        <w:t>Kadınları  için</w:t>
      </w:r>
      <w:proofErr w:type="gramEnd"/>
      <w:r w:rsidRPr="002F2555">
        <w:t xml:space="preserve"> çok önemli bir yıldı çünkü Medeni Kanun kabul edilmişti. Cumhuriyet kadını erkeğiyle eşit koşullarda yaşamak adına önemli bir adım daha atmıştı.</w:t>
      </w:r>
    </w:p>
    <w:p w:rsidR="00000000" w:rsidRPr="002F2555" w:rsidRDefault="00F26BFC" w:rsidP="002F2555">
      <w:pPr>
        <w:numPr>
          <w:ilvl w:val="0"/>
          <w:numId w:val="2"/>
        </w:numPr>
      </w:pPr>
      <w:r w:rsidRPr="002F2555">
        <w:t>1926 yılında kabul edilen Medeni Yasa ile kadın toplum içinde</w:t>
      </w:r>
      <w:r w:rsidRPr="002F2555">
        <w:t xml:space="preserve"> kimliğini elde etmiş, 1930 yılında da kadınlarımız, belediye seçimlerinde seçme ve seçilme hakkını yasayla kazanmıştır. Türk Kadınlar Birliği, aynı yıl 11 Nisan’da İstanbul’da büyük katılımlı bir miting düzenlemiştir. 1933 yılında kadınların, köy ihtiyar </w:t>
      </w:r>
      <w:r w:rsidRPr="002F2555">
        <w:t>heyetlerine seçme ve seçilebilme, 1934 yılında ise, TBMM.’ne girebilme haklarını elde etmeleri üzerine, 7 Aralık 1934 günü, Kadınlar Birliği ikinci büyük kadın mitingini düzenlemiştir.</w:t>
      </w:r>
      <w:r w:rsidRPr="002F2555">
        <w:br/>
      </w:r>
      <w:r w:rsidRPr="002F2555">
        <w:br/>
        <w:t>Türk Kadınlar Birliği 1935 yılında Cumhuriyetin ilk uluslar arası Düny</w:t>
      </w:r>
      <w:r w:rsidRPr="002F2555">
        <w:t>a Kadınlar Birliği toplantısına da ev sahipliği de yapmıştır.</w:t>
      </w:r>
      <w:r w:rsidRPr="002F2555">
        <w:br/>
      </w:r>
      <w:r w:rsidRPr="002F2555">
        <w:br/>
      </w:r>
      <w:r w:rsidRPr="002F2555">
        <w:lastRenderedPageBreak/>
        <w:t xml:space="preserve">1935 yılında yapılan 5.Dönem milletvekili seçimlerinde, Meclis’e 18 Kadın milletvekili girmiş ve Türk Kadınlar Birliği de, amaçlarını gerçekleştirdikleri düşüncesiyle, Dernek için fesih kararı </w:t>
      </w:r>
      <w:r w:rsidRPr="002F2555">
        <w:t>almışlardır.</w:t>
      </w:r>
    </w:p>
    <w:p w:rsidR="00000000" w:rsidRPr="002F2555" w:rsidRDefault="00F26BFC" w:rsidP="002F2555">
      <w:pPr>
        <w:numPr>
          <w:ilvl w:val="0"/>
          <w:numId w:val="2"/>
        </w:numPr>
      </w:pPr>
      <w:r w:rsidRPr="002F2555">
        <w:t xml:space="preserve">Ancak, 1949 yılında hakların, kazanılması için olduğu kadar, korunması ve geliştirilip, genişletilmesinin de gerekliliği karşısında Dernek, kurucularının başında Mevhibe İnönü’nün de yer aldığı Latife Bekir </w:t>
      </w:r>
      <w:proofErr w:type="spellStart"/>
      <w:r w:rsidRPr="002F2555">
        <w:t>Çeyrekbaşı</w:t>
      </w:r>
      <w:proofErr w:type="spellEnd"/>
      <w:r w:rsidRPr="002F2555">
        <w:t xml:space="preserve">, Makbule </w:t>
      </w:r>
      <w:proofErr w:type="spellStart"/>
      <w:r w:rsidRPr="002F2555">
        <w:t>Dıblan</w:t>
      </w:r>
      <w:proofErr w:type="spellEnd"/>
      <w:r w:rsidRPr="002F2555">
        <w:t xml:space="preserve">, </w:t>
      </w:r>
      <w:proofErr w:type="spellStart"/>
      <w:r w:rsidRPr="002F2555">
        <w:t>Mebru</w:t>
      </w:r>
      <w:r w:rsidRPr="002F2555">
        <w:t>re</w:t>
      </w:r>
      <w:proofErr w:type="spellEnd"/>
      <w:r w:rsidRPr="002F2555">
        <w:t xml:space="preserve"> </w:t>
      </w:r>
      <w:proofErr w:type="spellStart"/>
      <w:r w:rsidRPr="002F2555">
        <w:t>Aksoley</w:t>
      </w:r>
      <w:proofErr w:type="spellEnd"/>
      <w:r w:rsidRPr="002F2555">
        <w:t xml:space="preserve">, Kamile Erim, Neriman Sirer, Aliye Beyazıt, Lamia Refik </w:t>
      </w:r>
      <w:proofErr w:type="spellStart"/>
      <w:r w:rsidRPr="002F2555">
        <w:t>Fenmen</w:t>
      </w:r>
      <w:proofErr w:type="spellEnd"/>
      <w:r w:rsidRPr="002F2555">
        <w:t xml:space="preserve">, </w:t>
      </w:r>
      <w:proofErr w:type="spellStart"/>
      <w:r w:rsidRPr="002F2555">
        <w:t>Dr.Mediha</w:t>
      </w:r>
      <w:proofErr w:type="spellEnd"/>
      <w:r w:rsidRPr="002F2555">
        <w:t xml:space="preserve"> </w:t>
      </w:r>
      <w:proofErr w:type="spellStart"/>
      <w:proofErr w:type="gramStart"/>
      <w:r w:rsidRPr="002F2555">
        <w:t>Eldem</w:t>
      </w:r>
      <w:proofErr w:type="spellEnd"/>
      <w:r w:rsidRPr="002F2555">
        <w:t>,</w:t>
      </w:r>
      <w:proofErr w:type="gramEnd"/>
      <w:r w:rsidRPr="002F2555">
        <w:t xml:space="preserve"> ve </w:t>
      </w:r>
      <w:proofErr w:type="spellStart"/>
      <w:r w:rsidRPr="002F2555">
        <w:t>Necile</w:t>
      </w:r>
      <w:proofErr w:type="spellEnd"/>
      <w:r w:rsidRPr="002F2555">
        <w:t xml:space="preserve"> </w:t>
      </w:r>
      <w:proofErr w:type="spellStart"/>
      <w:r w:rsidRPr="002F2555">
        <w:t>Bilen’den</w:t>
      </w:r>
      <w:proofErr w:type="spellEnd"/>
      <w:r w:rsidRPr="002F2555">
        <w:t xml:space="preserve"> oluşan aydın kadınlarımız tarafından, 13 Nisanda yeniden kurulmuştur. </w:t>
      </w:r>
      <w:r w:rsidRPr="002F2555">
        <w:br/>
        <w:t>Türk Kadınlar Birliği, 1954 yılında da, Bakanlar Kurulu kararıyla “Kamu Y</w:t>
      </w:r>
      <w:r w:rsidRPr="002F2555">
        <w:t>ararına Çalışan Dernek” statüsünü kazanmıştır.</w:t>
      </w:r>
      <w:r w:rsidRPr="002F2555">
        <w:br/>
      </w:r>
      <w:r w:rsidRPr="002F2555">
        <w:br/>
        <w:t>Türk Kadınlar Birliği 60’lı ve 70’li yıllarda, Ülkemizin kadın potansiyeline büyük bir ivme kazandırmış, yönlendirme ve geliştirme açısından önder rol oynamıştır.</w:t>
      </w:r>
    </w:p>
    <w:p w:rsidR="00000000" w:rsidRPr="002F2555" w:rsidRDefault="00F26BFC" w:rsidP="002F2555">
      <w:pPr>
        <w:numPr>
          <w:ilvl w:val="0"/>
          <w:numId w:val="2"/>
        </w:numPr>
      </w:pPr>
      <w:r w:rsidRPr="002F2555">
        <w:t xml:space="preserve">Günümüzde TKB </w:t>
      </w:r>
    </w:p>
    <w:p w:rsidR="00000000" w:rsidRPr="002F2555" w:rsidRDefault="00F26BFC" w:rsidP="002F2555">
      <w:pPr>
        <w:numPr>
          <w:ilvl w:val="0"/>
          <w:numId w:val="2"/>
        </w:numPr>
      </w:pPr>
      <w:r w:rsidRPr="002F2555">
        <w:t>Bu dönemde dernek, Atatürk’</w:t>
      </w:r>
      <w:r w:rsidRPr="002F2555">
        <w:t>ün öngördüğü çağdaş kadına yönelik, eğitim, örgütlülük ve bilinç düzeyinin yükseltilmesi konusunda, etkin çalışmalar sergilemiş ve büyük bir atılımla yurdumuzun hemen her köşesinde, kadınlarımızın destek ve katkılarıyla Şube sayısını, dokuz tanesi Kuzey Kı</w:t>
      </w:r>
      <w:r w:rsidRPr="002F2555">
        <w:t>brıs Türk Cumhuriyeti’nde olmak üzere 80’e yakın ile yaymayı başarmıştır.</w:t>
      </w:r>
      <w:r w:rsidRPr="002F2555">
        <w:br/>
      </w:r>
      <w:r w:rsidRPr="002F2555">
        <w:br/>
        <w:t xml:space="preserve">Türkiye’de ilk kez uygulamasını başlattığı “Toplum Merkezleri” ile Türk Kadınlar </w:t>
      </w:r>
      <w:proofErr w:type="gramStart"/>
      <w:r w:rsidRPr="002F2555">
        <w:t>Birliği,hedef</w:t>
      </w:r>
      <w:proofErr w:type="gramEnd"/>
      <w:r w:rsidRPr="002F2555">
        <w:t xml:space="preserve"> kitle olan kadının sağlığı, eğitimi ve örgütlenmesine, Yerel Yönetimleri ve Devleti de</w:t>
      </w:r>
      <w:r w:rsidRPr="002F2555">
        <w:t xml:space="preserve"> katmayı başarmıştır.</w:t>
      </w:r>
      <w:r w:rsidRPr="002F2555">
        <w:br/>
      </w:r>
      <w:r w:rsidRPr="002F2555">
        <w:br/>
        <w:t>Diğer sivil toplum örgütleriyle işbirliğine önderlik eden derneğimiz, nüfusumuzun yarısını oluşturan kadınlarımız için, yasalarda bulunan kadın-erkek eşitliğine aykırı hükümlerin ortadan kaldırılmasına özel önem vermektedir.</w:t>
      </w:r>
      <w:r w:rsidRPr="002F2555">
        <w:br/>
      </w:r>
      <w:r w:rsidRPr="002F2555">
        <w:br/>
        <w:t>Bu konu</w:t>
      </w:r>
      <w:r w:rsidRPr="002F2555">
        <w:t>da 1996 yılında başlatıp halen sürdürdüğü “Yasalar Önünde Tam Eşitlik “ kampanyası çerçevesinde Medeni Yasanın ve Ceza Yasasının değiştirilmesi başarısına  imza atmış ve kadına yönelik şiddetle mücadelede çok önemli bir yasa olan 4320 sayılı yasanın yazımı</w:t>
      </w:r>
      <w:r w:rsidRPr="002F2555">
        <w:t xml:space="preserve">nda ve hayata geçmesinde yer almıştır. </w:t>
      </w:r>
    </w:p>
    <w:p w:rsidR="00705F2F" w:rsidRPr="00705F2F" w:rsidRDefault="00705F2F" w:rsidP="002F2555"/>
    <w:sectPr w:rsidR="00705F2F" w:rsidRPr="00705F2F" w:rsidSect="005C1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14A2B"/>
    <w:multiLevelType w:val="hybridMultilevel"/>
    <w:tmpl w:val="1B84DFC6"/>
    <w:lvl w:ilvl="0" w:tplc="5F78D15C">
      <w:start w:val="1"/>
      <w:numFmt w:val="bullet"/>
      <w:lvlText w:val=""/>
      <w:lvlJc w:val="left"/>
      <w:pPr>
        <w:tabs>
          <w:tab w:val="num" w:pos="720"/>
        </w:tabs>
        <w:ind w:left="720" w:hanging="360"/>
      </w:pPr>
      <w:rPr>
        <w:rFonts w:ascii="Wingdings 3" w:hAnsi="Wingdings 3" w:hint="default"/>
      </w:rPr>
    </w:lvl>
    <w:lvl w:ilvl="1" w:tplc="7638DF1E" w:tentative="1">
      <w:start w:val="1"/>
      <w:numFmt w:val="bullet"/>
      <w:lvlText w:val=""/>
      <w:lvlJc w:val="left"/>
      <w:pPr>
        <w:tabs>
          <w:tab w:val="num" w:pos="1440"/>
        </w:tabs>
        <w:ind w:left="1440" w:hanging="360"/>
      </w:pPr>
      <w:rPr>
        <w:rFonts w:ascii="Wingdings 3" w:hAnsi="Wingdings 3" w:hint="default"/>
      </w:rPr>
    </w:lvl>
    <w:lvl w:ilvl="2" w:tplc="3F12088C" w:tentative="1">
      <w:start w:val="1"/>
      <w:numFmt w:val="bullet"/>
      <w:lvlText w:val=""/>
      <w:lvlJc w:val="left"/>
      <w:pPr>
        <w:tabs>
          <w:tab w:val="num" w:pos="2160"/>
        </w:tabs>
        <w:ind w:left="2160" w:hanging="360"/>
      </w:pPr>
      <w:rPr>
        <w:rFonts w:ascii="Wingdings 3" w:hAnsi="Wingdings 3" w:hint="default"/>
      </w:rPr>
    </w:lvl>
    <w:lvl w:ilvl="3" w:tplc="36782348" w:tentative="1">
      <w:start w:val="1"/>
      <w:numFmt w:val="bullet"/>
      <w:lvlText w:val=""/>
      <w:lvlJc w:val="left"/>
      <w:pPr>
        <w:tabs>
          <w:tab w:val="num" w:pos="2880"/>
        </w:tabs>
        <w:ind w:left="2880" w:hanging="360"/>
      </w:pPr>
      <w:rPr>
        <w:rFonts w:ascii="Wingdings 3" w:hAnsi="Wingdings 3" w:hint="default"/>
      </w:rPr>
    </w:lvl>
    <w:lvl w:ilvl="4" w:tplc="CC36DA4C" w:tentative="1">
      <w:start w:val="1"/>
      <w:numFmt w:val="bullet"/>
      <w:lvlText w:val=""/>
      <w:lvlJc w:val="left"/>
      <w:pPr>
        <w:tabs>
          <w:tab w:val="num" w:pos="3600"/>
        </w:tabs>
        <w:ind w:left="3600" w:hanging="360"/>
      </w:pPr>
      <w:rPr>
        <w:rFonts w:ascii="Wingdings 3" w:hAnsi="Wingdings 3" w:hint="default"/>
      </w:rPr>
    </w:lvl>
    <w:lvl w:ilvl="5" w:tplc="3232EEBE" w:tentative="1">
      <w:start w:val="1"/>
      <w:numFmt w:val="bullet"/>
      <w:lvlText w:val=""/>
      <w:lvlJc w:val="left"/>
      <w:pPr>
        <w:tabs>
          <w:tab w:val="num" w:pos="4320"/>
        </w:tabs>
        <w:ind w:left="4320" w:hanging="360"/>
      </w:pPr>
      <w:rPr>
        <w:rFonts w:ascii="Wingdings 3" w:hAnsi="Wingdings 3" w:hint="default"/>
      </w:rPr>
    </w:lvl>
    <w:lvl w:ilvl="6" w:tplc="AC3AD25E" w:tentative="1">
      <w:start w:val="1"/>
      <w:numFmt w:val="bullet"/>
      <w:lvlText w:val=""/>
      <w:lvlJc w:val="left"/>
      <w:pPr>
        <w:tabs>
          <w:tab w:val="num" w:pos="5040"/>
        </w:tabs>
        <w:ind w:left="5040" w:hanging="360"/>
      </w:pPr>
      <w:rPr>
        <w:rFonts w:ascii="Wingdings 3" w:hAnsi="Wingdings 3" w:hint="default"/>
      </w:rPr>
    </w:lvl>
    <w:lvl w:ilvl="7" w:tplc="EAA2D51E" w:tentative="1">
      <w:start w:val="1"/>
      <w:numFmt w:val="bullet"/>
      <w:lvlText w:val=""/>
      <w:lvlJc w:val="left"/>
      <w:pPr>
        <w:tabs>
          <w:tab w:val="num" w:pos="5760"/>
        </w:tabs>
        <w:ind w:left="5760" w:hanging="360"/>
      </w:pPr>
      <w:rPr>
        <w:rFonts w:ascii="Wingdings 3" w:hAnsi="Wingdings 3" w:hint="default"/>
      </w:rPr>
    </w:lvl>
    <w:lvl w:ilvl="8" w:tplc="7B943F08" w:tentative="1">
      <w:start w:val="1"/>
      <w:numFmt w:val="bullet"/>
      <w:lvlText w:val=""/>
      <w:lvlJc w:val="left"/>
      <w:pPr>
        <w:tabs>
          <w:tab w:val="num" w:pos="6480"/>
        </w:tabs>
        <w:ind w:left="6480" w:hanging="360"/>
      </w:pPr>
      <w:rPr>
        <w:rFonts w:ascii="Wingdings 3" w:hAnsi="Wingdings 3" w:hint="default"/>
      </w:rPr>
    </w:lvl>
  </w:abstractNum>
  <w:abstractNum w:abstractNumId="1">
    <w:nsid w:val="7FC90468"/>
    <w:multiLevelType w:val="hybridMultilevel"/>
    <w:tmpl w:val="65F8707C"/>
    <w:lvl w:ilvl="0" w:tplc="D25814AE">
      <w:start w:val="1"/>
      <w:numFmt w:val="bullet"/>
      <w:lvlText w:val="•"/>
      <w:lvlJc w:val="left"/>
      <w:pPr>
        <w:tabs>
          <w:tab w:val="num" w:pos="720"/>
        </w:tabs>
        <w:ind w:left="720" w:hanging="360"/>
      </w:pPr>
      <w:rPr>
        <w:rFonts w:ascii="Arial" w:hAnsi="Arial" w:hint="default"/>
      </w:rPr>
    </w:lvl>
    <w:lvl w:ilvl="1" w:tplc="A1B40598" w:tentative="1">
      <w:start w:val="1"/>
      <w:numFmt w:val="bullet"/>
      <w:lvlText w:val="•"/>
      <w:lvlJc w:val="left"/>
      <w:pPr>
        <w:tabs>
          <w:tab w:val="num" w:pos="1440"/>
        </w:tabs>
        <w:ind w:left="1440" w:hanging="360"/>
      </w:pPr>
      <w:rPr>
        <w:rFonts w:ascii="Arial" w:hAnsi="Arial" w:hint="default"/>
      </w:rPr>
    </w:lvl>
    <w:lvl w:ilvl="2" w:tplc="E250B1C6" w:tentative="1">
      <w:start w:val="1"/>
      <w:numFmt w:val="bullet"/>
      <w:lvlText w:val="•"/>
      <w:lvlJc w:val="left"/>
      <w:pPr>
        <w:tabs>
          <w:tab w:val="num" w:pos="2160"/>
        </w:tabs>
        <w:ind w:left="2160" w:hanging="360"/>
      </w:pPr>
      <w:rPr>
        <w:rFonts w:ascii="Arial" w:hAnsi="Arial" w:hint="default"/>
      </w:rPr>
    </w:lvl>
    <w:lvl w:ilvl="3" w:tplc="6AAE0DF0" w:tentative="1">
      <w:start w:val="1"/>
      <w:numFmt w:val="bullet"/>
      <w:lvlText w:val="•"/>
      <w:lvlJc w:val="left"/>
      <w:pPr>
        <w:tabs>
          <w:tab w:val="num" w:pos="2880"/>
        </w:tabs>
        <w:ind w:left="2880" w:hanging="360"/>
      </w:pPr>
      <w:rPr>
        <w:rFonts w:ascii="Arial" w:hAnsi="Arial" w:hint="default"/>
      </w:rPr>
    </w:lvl>
    <w:lvl w:ilvl="4" w:tplc="17600E7C" w:tentative="1">
      <w:start w:val="1"/>
      <w:numFmt w:val="bullet"/>
      <w:lvlText w:val="•"/>
      <w:lvlJc w:val="left"/>
      <w:pPr>
        <w:tabs>
          <w:tab w:val="num" w:pos="3600"/>
        </w:tabs>
        <w:ind w:left="3600" w:hanging="360"/>
      </w:pPr>
      <w:rPr>
        <w:rFonts w:ascii="Arial" w:hAnsi="Arial" w:hint="default"/>
      </w:rPr>
    </w:lvl>
    <w:lvl w:ilvl="5" w:tplc="216EE7CC" w:tentative="1">
      <w:start w:val="1"/>
      <w:numFmt w:val="bullet"/>
      <w:lvlText w:val="•"/>
      <w:lvlJc w:val="left"/>
      <w:pPr>
        <w:tabs>
          <w:tab w:val="num" w:pos="4320"/>
        </w:tabs>
        <w:ind w:left="4320" w:hanging="360"/>
      </w:pPr>
      <w:rPr>
        <w:rFonts w:ascii="Arial" w:hAnsi="Arial" w:hint="default"/>
      </w:rPr>
    </w:lvl>
    <w:lvl w:ilvl="6" w:tplc="40E87D4C" w:tentative="1">
      <w:start w:val="1"/>
      <w:numFmt w:val="bullet"/>
      <w:lvlText w:val="•"/>
      <w:lvlJc w:val="left"/>
      <w:pPr>
        <w:tabs>
          <w:tab w:val="num" w:pos="5040"/>
        </w:tabs>
        <w:ind w:left="5040" w:hanging="360"/>
      </w:pPr>
      <w:rPr>
        <w:rFonts w:ascii="Arial" w:hAnsi="Arial" w:hint="default"/>
      </w:rPr>
    </w:lvl>
    <w:lvl w:ilvl="7" w:tplc="744E633E" w:tentative="1">
      <w:start w:val="1"/>
      <w:numFmt w:val="bullet"/>
      <w:lvlText w:val="•"/>
      <w:lvlJc w:val="left"/>
      <w:pPr>
        <w:tabs>
          <w:tab w:val="num" w:pos="5760"/>
        </w:tabs>
        <w:ind w:left="5760" w:hanging="360"/>
      </w:pPr>
      <w:rPr>
        <w:rFonts w:ascii="Arial" w:hAnsi="Arial" w:hint="default"/>
      </w:rPr>
    </w:lvl>
    <w:lvl w:ilvl="8" w:tplc="9F60C1F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F2F"/>
    <w:rsid w:val="000151D0"/>
    <w:rsid w:val="002F2555"/>
    <w:rsid w:val="00314C54"/>
    <w:rsid w:val="004673D5"/>
    <w:rsid w:val="005C1153"/>
    <w:rsid w:val="00705F2F"/>
    <w:rsid w:val="007C7895"/>
    <w:rsid w:val="008B2635"/>
    <w:rsid w:val="009A62EE"/>
    <w:rsid w:val="009C2405"/>
    <w:rsid w:val="00A54909"/>
    <w:rsid w:val="00B77FB1"/>
    <w:rsid w:val="00B81330"/>
    <w:rsid w:val="00BF1F14"/>
    <w:rsid w:val="00C11FA6"/>
    <w:rsid w:val="00F26B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05"/>
  </w:style>
  <w:style w:type="paragraph" w:styleId="Balk1">
    <w:name w:val="heading 1"/>
    <w:basedOn w:val="Normal"/>
    <w:next w:val="Normal"/>
    <w:link w:val="Balk1Char"/>
    <w:uiPriority w:val="9"/>
    <w:qFormat/>
    <w:rsid w:val="009C24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2405"/>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link w:val="AralkYokChar"/>
    <w:uiPriority w:val="1"/>
    <w:qFormat/>
    <w:rsid w:val="009C240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C2405"/>
    <w:rPr>
      <w:rFonts w:eastAsiaTheme="minorEastAsia"/>
      <w:lang w:eastAsia="tr-TR"/>
    </w:rPr>
  </w:style>
  <w:style w:type="paragraph" w:styleId="ListeParagraf">
    <w:name w:val="List Paragraph"/>
    <w:basedOn w:val="Normal"/>
    <w:uiPriority w:val="34"/>
    <w:qFormat/>
    <w:rsid w:val="009C2405"/>
    <w:pPr>
      <w:ind w:left="720"/>
      <w:contextualSpacing/>
    </w:pPr>
  </w:style>
</w:styles>
</file>

<file path=word/webSettings.xml><?xml version="1.0" encoding="utf-8"?>
<w:webSettings xmlns:r="http://schemas.openxmlformats.org/officeDocument/2006/relationships" xmlns:w="http://schemas.openxmlformats.org/wordprocessingml/2006/main">
  <w:divs>
    <w:div w:id="149828700">
      <w:bodyDiv w:val="1"/>
      <w:marLeft w:val="0"/>
      <w:marRight w:val="0"/>
      <w:marTop w:val="0"/>
      <w:marBottom w:val="0"/>
      <w:divBdr>
        <w:top w:val="none" w:sz="0" w:space="0" w:color="auto"/>
        <w:left w:val="none" w:sz="0" w:space="0" w:color="auto"/>
        <w:bottom w:val="none" w:sz="0" w:space="0" w:color="auto"/>
        <w:right w:val="none" w:sz="0" w:space="0" w:color="auto"/>
      </w:divBdr>
      <w:divsChild>
        <w:div w:id="1527793576">
          <w:marLeft w:val="360"/>
          <w:marRight w:val="0"/>
          <w:marTop w:val="200"/>
          <w:marBottom w:val="0"/>
          <w:divBdr>
            <w:top w:val="none" w:sz="0" w:space="0" w:color="auto"/>
            <w:left w:val="none" w:sz="0" w:space="0" w:color="auto"/>
            <w:bottom w:val="none" w:sz="0" w:space="0" w:color="auto"/>
            <w:right w:val="none" w:sz="0" w:space="0" w:color="auto"/>
          </w:divBdr>
        </w:div>
      </w:divsChild>
    </w:div>
    <w:div w:id="979071661">
      <w:bodyDiv w:val="1"/>
      <w:marLeft w:val="0"/>
      <w:marRight w:val="0"/>
      <w:marTop w:val="0"/>
      <w:marBottom w:val="0"/>
      <w:divBdr>
        <w:top w:val="none" w:sz="0" w:space="0" w:color="auto"/>
        <w:left w:val="none" w:sz="0" w:space="0" w:color="auto"/>
        <w:bottom w:val="none" w:sz="0" w:space="0" w:color="auto"/>
        <w:right w:val="none" w:sz="0" w:space="0" w:color="auto"/>
      </w:divBdr>
      <w:divsChild>
        <w:div w:id="1267080861">
          <w:marLeft w:val="576"/>
          <w:marRight w:val="0"/>
          <w:marTop w:val="80"/>
          <w:marBottom w:val="0"/>
          <w:divBdr>
            <w:top w:val="none" w:sz="0" w:space="0" w:color="auto"/>
            <w:left w:val="none" w:sz="0" w:space="0" w:color="auto"/>
            <w:bottom w:val="none" w:sz="0" w:space="0" w:color="auto"/>
            <w:right w:val="none" w:sz="0" w:space="0" w:color="auto"/>
          </w:divBdr>
        </w:div>
        <w:div w:id="2137336010">
          <w:marLeft w:val="576"/>
          <w:marRight w:val="0"/>
          <w:marTop w:val="80"/>
          <w:marBottom w:val="0"/>
          <w:divBdr>
            <w:top w:val="none" w:sz="0" w:space="0" w:color="auto"/>
            <w:left w:val="none" w:sz="0" w:space="0" w:color="auto"/>
            <w:bottom w:val="none" w:sz="0" w:space="0" w:color="auto"/>
            <w:right w:val="none" w:sz="0" w:space="0" w:color="auto"/>
          </w:divBdr>
        </w:div>
        <w:div w:id="1726950311">
          <w:marLeft w:val="576"/>
          <w:marRight w:val="0"/>
          <w:marTop w:val="80"/>
          <w:marBottom w:val="0"/>
          <w:divBdr>
            <w:top w:val="none" w:sz="0" w:space="0" w:color="auto"/>
            <w:left w:val="none" w:sz="0" w:space="0" w:color="auto"/>
            <w:bottom w:val="none" w:sz="0" w:space="0" w:color="auto"/>
            <w:right w:val="none" w:sz="0" w:space="0" w:color="auto"/>
          </w:divBdr>
        </w:div>
        <w:div w:id="1185896978">
          <w:marLeft w:val="576"/>
          <w:marRight w:val="0"/>
          <w:marTop w:val="80"/>
          <w:marBottom w:val="0"/>
          <w:divBdr>
            <w:top w:val="none" w:sz="0" w:space="0" w:color="auto"/>
            <w:left w:val="none" w:sz="0" w:space="0" w:color="auto"/>
            <w:bottom w:val="none" w:sz="0" w:space="0" w:color="auto"/>
            <w:right w:val="none" w:sz="0" w:space="0" w:color="auto"/>
          </w:divBdr>
        </w:div>
        <w:div w:id="1956012586">
          <w:marLeft w:val="576"/>
          <w:marRight w:val="0"/>
          <w:marTop w:val="80"/>
          <w:marBottom w:val="0"/>
          <w:divBdr>
            <w:top w:val="none" w:sz="0" w:space="0" w:color="auto"/>
            <w:left w:val="none" w:sz="0" w:space="0" w:color="auto"/>
            <w:bottom w:val="none" w:sz="0" w:space="0" w:color="auto"/>
            <w:right w:val="none" w:sz="0" w:space="0" w:color="auto"/>
          </w:divBdr>
        </w:div>
        <w:div w:id="271667748">
          <w:marLeft w:val="576"/>
          <w:marRight w:val="0"/>
          <w:marTop w:val="80"/>
          <w:marBottom w:val="0"/>
          <w:divBdr>
            <w:top w:val="none" w:sz="0" w:space="0" w:color="auto"/>
            <w:left w:val="none" w:sz="0" w:space="0" w:color="auto"/>
            <w:bottom w:val="none" w:sz="0" w:space="0" w:color="auto"/>
            <w:right w:val="none" w:sz="0" w:space="0" w:color="auto"/>
          </w:divBdr>
        </w:div>
        <w:div w:id="1261714852">
          <w:marLeft w:val="576"/>
          <w:marRight w:val="0"/>
          <w:marTop w:val="80"/>
          <w:marBottom w:val="0"/>
          <w:divBdr>
            <w:top w:val="none" w:sz="0" w:space="0" w:color="auto"/>
            <w:left w:val="none" w:sz="0" w:space="0" w:color="auto"/>
            <w:bottom w:val="none" w:sz="0" w:space="0" w:color="auto"/>
            <w:right w:val="none" w:sz="0" w:space="0" w:color="auto"/>
          </w:divBdr>
        </w:div>
        <w:div w:id="1214583798">
          <w:marLeft w:val="576"/>
          <w:marRight w:val="0"/>
          <w:marTop w:val="80"/>
          <w:marBottom w:val="0"/>
          <w:divBdr>
            <w:top w:val="none" w:sz="0" w:space="0" w:color="auto"/>
            <w:left w:val="none" w:sz="0" w:space="0" w:color="auto"/>
            <w:bottom w:val="none" w:sz="0" w:space="0" w:color="auto"/>
            <w:right w:val="none" w:sz="0" w:space="0" w:color="auto"/>
          </w:divBdr>
        </w:div>
        <w:div w:id="1224483880">
          <w:marLeft w:val="576"/>
          <w:marRight w:val="0"/>
          <w:marTop w:val="80"/>
          <w:marBottom w:val="0"/>
          <w:divBdr>
            <w:top w:val="none" w:sz="0" w:space="0" w:color="auto"/>
            <w:left w:val="none" w:sz="0" w:space="0" w:color="auto"/>
            <w:bottom w:val="none" w:sz="0" w:space="0" w:color="auto"/>
            <w:right w:val="none" w:sz="0" w:space="0" w:color="auto"/>
          </w:divBdr>
        </w:div>
        <w:div w:id="715858946">
          <w:marLeft w:val="576"/>
          <w:marRight w:val="0"/>
          <w:marTop w:val="80"/>
          <w:marBottom w:val="0"/>
          <w:divBdr>
            <w:top w:val="none" w:sz="0" w:space="0" w:color="auto"/>
            <w:left w:val="none" w:sz="0" w:space="0" w:color="auto"/>
            <w:bottom w:val="none" w:sz="0" w:space="0" w:color="auto"/>
            <w:right w:val="none" w:sz="0" w:space="0" w:color="auto"/>
          </w:divBdr>
        </w:div>
        <w:div w:id="1727874532">
          <w:marLeft w:val="576"/>
          <w:marRight w:val="0"/>
          <w:marTop w:val="80"/>
          <w:marBottom w:val="0"/>
          <w:divBdr>
            <w:top w:val="none" w:sz="0" w:space="0" w:color="auto"/>
            <w:left w:val="none" w:sz="0" w:space="0" w:color="auto"/>
            <w:bottom w:val="none" w:sz="0" w:space="0" w:color="auto"/>
            <w:right w:val="none" w:sz="0" w:space="0" w:color="auto"/>
          </w:divBdr>
        </w:div>
        <w:div w:id="1340810014">
          <w:marLeft w:val="576"/>
          <w:marRight w:val="0"/>
          <w:marTop w:val="80"/>
          <w:marBottom w:val="0"/>
          <w:divBdr>
            <w:top w:val="none" w:sz="0" w:space="0" w:color="auto"/>
            <w:left w:val="none" w:sz="0" w:space="0" w:color="auto"/>
            <w:bottom w:val="none" w:sz="0" w:space="0" w:color="auto"/>
            <w:right w:val="none" w:sz="0" w:space="0" w:color="auto"/>
          </w:divBdr>
        </w:div>
        <w:div w:id="1036656593">
          <w:marLeft w:val="576"/>
          <w:marRight w:val="0"/>
          <w:marTop w:val="80"/>
          <w:marBottom w:val="0"/>
          <w:divBdr>
            <w:top w:val="none" w:sz="0" w:space="0" w:color="auto"/>
            <w:left w:val="none" w:sz="0" w:space="0" w:color="auto"/>
            <w:bottom w:val="none" w:sz="0" w:space="0" w:color="auto"/>
            <w:right w:val="none" w:sz="0" w:space="0" w:color="auto"/>
          </w:divBdr>
        </w:div>
        <w:div w:id="716662559">
          <w:marLeft w:val="576"/>
          <w:marRight w:val="0"/>
          <w:marTop w:val="80"/>
          <w:marBottom w:val="0"/>
          <w:divBdr>
            <w:top w:val="none" w:sz="0" w:space="0" w:color="auto"/>
            <w:left w:val="none" w:sz="0" w:space="0" w:color="auto"/>
            <w:bottom w:val="none" w:sz="0" w:space="0" w:color="auto"/>
            <w:right w:val="none" w:sz="0" w:space="0" w:color="auto"/>
          </w:divBdr>
        </w:div>
        <w:div w:id="853610321">
          <w:marLeft w:val="576"/>
          <w:marRight w:val="0"/>
          <w:marTop w:val="80"/>
          <w:marBottom w:val="0"/>
          <w:divBdr>
            <w:top w:val="none" w:sz="0" w:space="0" w:color="auto"/>
            <w:left w:val="none" w:sz="0" w:space="0" w:color="auto"/>
            <w:bottom w:val="none" w:sz="0" w:space="0" w:color="auto"/>
            <w:right w:val="none" w:sz="0" w:space="0" w:color="auto"/>
          </w:divBdr>
        </w:div>
        <w:div w:id="364408614">
          <w:marLeft w:val="576"/>
          <w:marRight w:val="0"/>
          <w:marTop w:val="80"/>
          <w:marBottom w:val="0"/>
          <w:divBdr>
            <w:top w:val="none" w:sz="0" w:space="0" w:color="auto"/>
            <w:left w:val="none" w:sz="0" w:space="0" w:color="auto"/>
            <w:bottom w:val="none" w:sz="0" w:space="0" w:color="auto"/>
            <w:right w:val="none" w:sz="0" w:space="0" w:color="auto"/>
          </w:divBdr>
        </w:div>
        <w:div w:id="910507421">
          <w:marLeft w:val="576"/>
          <w:marRight w:val="0"/>
          <w:marTop w:val="80"/>
          <w:marBottom w:val="0"/>
          <w:divBdr>
            <w:top w:val="none" w:sz="0" w:space="0" w:color="auto"/>
            <w:left w:val="none" w:sz="0" w:space="0" w:color="auto"/>
            <w:bottom w:val="none" w:sz="0" w:space="0" w:color="auto"/>
            <w:right w:val="none" w:sz="0" w:space="0" w:color="auto"/>
          </w:divBdr>
        </w:div>
        <w:div w:id="1295142811">
          <w:marLeft w:val="576"/>
          <w:marRight w:val="0"/>
          <w:marTop w:val="80"/>
          <w:marBottom w:val="0"/>
          <w:divBdr>
            <w:top w:val="none" w:sz="0" w:space="0" w:color="auto"/>
            <w:left w:val="none" w:sz="0" w:space="0" w:color="auto"/>
            <w:bottom w:val="none" w:sz="0" w:space="0" w:color="auto"/>
            <w:right w:val="none" w:sz="0" w:space="0" w:color="auto"/>
          </w:divBdr>
        </w:div>
        <w:div w:id="261425737">
          <w:marLeft w:val="576"/>
          <w:marRight w:val="0"/>
          <w:marTop w:val="80"/>
          <w:marBottom w:val="0"/>
          <w:divBdr>
            <w:top w:val="none" w:sz="0" w:space="0" w:color="auto"/>
            <w:left w:val="none" w:sz="0" w:space="0" w:color="auto"/>
            <w:bottom w:val="none" w:sz="0" w:space="0" w:color="auto"/>
            <w:right w:val="none" w:sz="0" w:space="0" w:color="auto"/>
          </w:divBdr>
        </w:div>
        <w:div w:id="486631846">
          <w:marLeft w:val="576"/>
          <w:marRight w:val="0"/>
          <w:marTop w:val="80"/>
          <w:marBottom w:val="0"/>
          <w:divBdr>
            <w:top w:val="none" w:sz="0" w:space="0" w:color="auto"/>
            <w:left w:val="none" w:sz="0" w:space="0" w:color="auto"/>
            <w:bottom w:val="none" w:sz="0" w:space="0" w:color="auto"/>
            <w:right w:val="none" w:sz="0" w:space="0" w:color="auto"/>
          </w:divBdr>
        </w:div>
        <w:div w:id="561329131">
          <w:marLeft w:val="576"/>
          <w:marRight w:val="0"/>
          <w:marTop w:val="80"/>
          <w:marBottom w:val="0"/>
          <w:divBdr>
            <w:top w:val="none" w:sz="0" w:space="0" w:color="auto"/>
            <w:left w:val="none" w:sz="0" w:space="0" w:color="auto"/>
            <w:bottom w:val="none" w:sz="0" w:space="0" w:color="auto"/>
            <w:right w:val="none" w:sz="0" w:space="0" w:color="auto"/>
          </w:divBdr>
        </w:div>
        <w:div w:id="1265963476">
          <w:marLeft w:val="576"/>
          <w:marRight w:val="0"/>
          <w:marTop w:val="80"/>
          <w:marBottom w:val="0"/>
          <w:divBdr>
            <w:top w:val="none" w:sz="0" w:space="0" w:color="auto"/>
            <w:left w:val="none" w:sz="0" w:space="0" w:color="auto"/>
            <w:bottom w:val="none" w:sz="0" w:space="0" w:color="auto"/>
            <w:right w:val="none" w:sz="0" w:space="0" w:color="auto"/>
          </w:divBdr>
        </w:div>
        <w:div w:id="1912499086">
          <w:marLeft w:val="576"/>
          <w:marRight w:val="0"/>
          <w:marTop w:val="80"/>
          <w:marBottom w:val="0"/>
          <w:divBdr>
            <w:top w:val="none" w:sz="0" w:space="0" w:color="auto"/>
            <w:left w:val="none" w:sz="0" w:space="0" w:color="auto"/>
            <w:bottom w:val="none" w:sz="0" w:space="0" w:color="auto"/>
            <w:right w:val="none" w:sz="0" w:space="0" w:color="auto"/>
          </w:divBdr>
        </w:div>
        <w:div w:id="1298412319">
          <w:marLeft w:val="576"/>
          <w:marRight w:val="0"/>
          <w:marTop w:val="80"/>
          <w:marBottom w:val="0"/>
          <w:divBdr>
            <w:top w:val="none" w:sz="0" w:space="0" w:color="auto"/>
            <w:left w:val="none" w:sz="0" w:space="0" w:color="auto"/>
            <w:bottom w:val="none" w:sz="0" w:space="0" w:color="auto"/>
            <w:right w:val="none" w:sz="0" w:space="0" w:color="auto"/>
          </w:divBdr>
        </w:div>
        <w:div w:id="137666226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Hediyesirin</dc:creator>
  <cp:lastModifiedBy>Hediyesirin</cp:lastModifiedBy>
  <cp:revision>2</cp:revision>
  <dcterms:created xsi:type="dcterms:W3CDTF">2017-12-21T08:20:00Z</dcterms:created>
  <dcterms:modified xsi:type="dcterms:W3CDTF">2017-12-21T08:20:00Z</dcterms:modified>
</cp:coreProperties>
</file>