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BE" w:rsidRDefault="00D319B2">
      <w:pPr>
        <w:rPr>
          <w:b/>
          <w:sz w:val="32"/>
          <w:szCs w:val="32"/>
        </w:rPr>
      </w:pPr>
      <w:r>
        <w:rPr>
          <w:b/>
          <w:sz w:val="32"/>
          <w:szCs w:val="32"/>
        </w:rPr>
        <w:t xml:space="preserve">                </w:t>
      </w:r>
    </w:p>
    <w:p w:rsidR="00E86289" w:rsidRPr="007B2654" w:rsidRDefault="003F2FBE">
      <w:pPr>
        <w:rPr>
          <w:sz w:val="28"/>
          <w:szCs w:val="28"/>
        </w:rPr>
      </w:pPr>
      <w:r>
        <w:rPr>
          <w:b/>
          <w:sz w:val="32"/>
          <w:szCs w:val="32"/>
        </w:rPr>
        <w:t xml:space="preserve">                   </w:t>
      </w:r>
      <w:r w:rsidR="00D319B2">
        <w:rPr>
          <w:b/>
          <w:sz w:val="32"/>
          <w:szCs w:val="32"/>
        </w:rPr>
        <w:t xml:space="preserve"> </w:t>
      </w:r>
      <w:r w:rsidR="007B2654">
        <w:rPr>
          <w:b/>
          <w:sz w:val="32"/>
          <w:szCs w:val="32"/>
        </w:rPr>
        <w:t xml:space="preserve">   </w:t>
      </w:r>
      <w:r w:rsidR="00D319B2" w:rsidRPr="007B2654">
        <w:rPr>
          <w:b/>
          <w:sz w:val="28"/>
          <w:szCs w:val="28"/>
        </w:rPr>
        <w:t>MİKROEKONOMİYE GİRİŞ UYGULAMA DERSİ IV</w:t>
      </w:r>
    </w:p>
    <w:p w:rsidR="007A5DC3" w:rsidRDefault="007A5DC3" w:rsidP="007B2654">
      <w:pPr>
        <w:spacing w:after="0"/>
        <w:jc w:val="both"/>
      </w:pPr>
    </w:p>
    <w:p w:rsidR="003F2FBE" w:rsidRDefault="003F2FBE" w:rsidP="007B2654">
      <w:pPr>
        <w:spacing w:after="0"/>
        <w:jc w:val="both"/>
      </w:pPr>
    </w:p>
    <w:p w:rsidR="000A2FEB" w:rsidRPr="003F2FBE" w:rsidRDefault="00D319B2" w:rsidP="007B2654">
      <w:pPr>
        <w:spacing w:after="0"/>
        <w:jc w:val="both"/>
        <w:rPr>
          <w:sz w:val="24"/>
          <w:szCs w:val="24"/>
        </w:rPr>
      </w:pPr>
      <w:r w:rsidRPr="003F2FBE">
        <w:rPr>
          <w:sz w:val="24"/>
          <w:szCs w:val="24"/>
        </w:rPr>
        <w:t>1. Ahmet, günlük 24 TL’lik harçlığını hamburger ve kola satın almak için kullanmaktadır. 1 adet hamburger 6 TL, 1 bardak kola 4 TL’dir</w:t>
      </w:r>
    </w:p>
    <w:p w:rsidR="00D319B2" w:rsidRPr="003F2FBE" w:rsidRDefault="00D319B2" w:rsidP="007B2654">
      <w:pPr>
        <w:spacing w:after="0"/>
        <w:jc w:val="both"/>
        <w:rPr>
          <w:sz w:val="24"/>
          <w:szCs w:val="24"/>
        </w:rPr>
      </w:pPr>
      <w:r w:rsidRPr="003F2FBE">
        <w:rPr>
          <w:sz w:val="24"/>
          <w:szCs w:val="24"/>
        </w:rPr>
        <w:t xml:space="preserve">     </w:t>
      </w:r>
      <w:proofErr w:type="gramStart"/>
      <w:r w:rsidRPr="003F2FBE">
        <w:rPr>
          <w:sz w:val="24"/>
          <w:szCs w:val="24"/>
        </w:rPr>
        <w:t>a</w:t>
      </w:r>
      <w:proofErr w:type="gramEnd"/>
      <w:r w:rsidRPr="003F2FBE">
        <w:rPr>
          <w:sz w:val="24"/>
          <w:szCs w:val="24"/>
        </w:rPr>
        <w:t xml:space="preserve">. </w:t>
      </w:r>
      <w:proofErr w:type="spellStart"/>
      <w:r w:rsidRPr="003F2FBE">
        <w:rPr>
          <w:sz w:val="24"/>
          <w:szCs w:val="24"/>
        </w:rPr>
        <w:t>Ordinal</w:t>
      </w:r>
      <w:proofErr w:type="spellEnd"/>
      <w:r w:rsidRPr="003F2FBE">
        <w:rPr>
          <w:sz w:val="24"/>
          <w:szCs w:val="24"/>
        </w:rPr>
        <w:t xml:space="preserve"> fayda teorisi çerçevesinde Ahmet</w:t>
      </w:r>
      <w:r w:rsidR="005670A2" w:rsidRPr="003F2FBE">
        <w:rPr>
          <w:sz w:val="24"/>
          <w:szCs w:val="24"/>
        </w:rPr>
        <w:t>’in tüketici dengesini bularak grafik üzerinde gösteriniz.</w:t>
      </w:r>
    </w:p>
    <w:p w:rsidR="00340EA2" w:rsidRPr="003F2FBE" w:rsidRDefault="00D319B2" w:rsidP="007B2654">
      <w:pPr>
        <w:spacing w:after="0"/>
        <w:jc w:val="both"/>
        <w:rPr>
          <w:sz w:val="24"/>
          <w:szCs w:val="24"/>
        </w:rPr>
      </w:pPr>
      <w:r w:rsidRPr="003F2FBE">
        <w:rPr>
          <w:sz w:val="24"/>
          <w:szCs w:val="24"/>
        </w:rPr>
        <w:t xml:space="preserve">     </w:t>
      </w:r>
      <w:proofErr w:type="gramStart"/>
      <w:r w:rsidRPr="003F2FBE">
        <w:rPr>
          <w:sz w:val="24"/>
          <w:szCs w:val="24"/>
        </w:rPr>
        <w:t>b</w:t>
      </w:r>
      <w:proofErr w:type="gramEnd"/>
      <w:r w:rsidRPr="003F2FBE">
        <w:rPr>
          <w:sz w:val="24"/>
          <w:szCs w:val="24"/>
        </w:rPr>
        <w:t>. Başlangıçta 6 TL olan 1 adet hamburgerin fiyatı 4 TL</w:t>
      </w:r>
      <w:r w:rsidR="005670A2" w:rsidRPr="003F2FBE">
        <w:rPr>
          <w:sz w:val="24"/>
          <w:szCs w:val="24"/>
        </w:rPr>
        <w:t>’ye düşmüştür. Bu durumda, t</w:t>
      </w:r>
      <w:r w:rsidRPr="003F2FBE">
        <w:rPr>
          <w:sz w:val="24"/>
          <w:szCs w:val="24"/>
        </w:rPr>
        <w:t>üketici dengesi değişir</w:t>
      </w:r>
      <w:r w:rsidR="005670A2" w:rsidRPr="003F2FBE">
        <w:rPr>
          <w:sz w:val="24"/>
          <w:szCs w:val="24"/>
        </w:rPr>
        <w:t xml:space="preserve"> </w:t>
      </w:r>
      <w:r w:rsidRPr="003F2FBE">
        <w:rPr>
          <w:sz w:val="24"/>
          <w:szCs w:val="24"/>
        </w:rPr>
        <w:t>mi? Gösteriniz.</w:t>
      </w:r>
    </w:p>
    <w:p w:rsidR="00D319B2" w:rsidRPr="003F2FBE" w:rsidRDefault="00D319B2" w:rsidP="007B2654">
      <w:pPr>
        <w:spacing w:after="0"/>
        <w:jc w:val="both"/>
        <w:rPr>
          <w:sz w:val="24"/>
          <w:szCs w:val="24"/>
        </w:rPr>
      </w:pPr>
      <w:r w:rsidRPr="003F2FBE">
        <w:rPr>
          <w:sz w:val="24"/>
          <w:szCs w:val="24"/>
        </w:rPr>
        <w:t xml:space="preserve">     </w:t>
      </w:r>
      <w:proofErr w:type="gramStart"/>
      <w:r w:rsidRPr="003F2FBE">
        <w:rPr>
          <w:sz w:val="24"/>
          <w:szCs w:val="24"/>
        </w:rPr>
        <w:t>c</w:t>
      </w:r>
      <w:proofErr w:type="gramEnd"/>
      <w:r w:rsidRPr="003F2FBE">
        <w:rPr>
          <w:sz w:val="24"/>
          <w:szCs w:val="24"/>
        </w:rPr>
        <w:t xml:space="preserve">. Başlangıçta 4 TL olan 1 bardak kolanın fiyatı 3 TL’ye </w:t>
      </w:r>
      <w:r w:rsidR="005670A2" w:rsidRPr="003F2FBE">
        <w:rPr>
          <w:sz w:val="24"/>
          <w:szCs w:val="24"/>
        </w:rPr>
        <w:t>düşmüştür. Bu durumda, t</w:t>
      </w:r>
      <w:r w:rsidRPr="003F2FBE">
        <w:rPr>
          <w:sz w:val="24"/>
          <w:szCs w:val="24"/>
        </w:rPr>
        <w:t xml:space="preserve">üketici dengesi değişir mi? </w:t>
      </w:r>
      <w:r w:rsidR="005670A2" w:rsidRPr="003F2FBE">
        <w:rPr>
          <w:sz w:val="24"/>
          <w:szCs w:val="24"/>
        </w:rPr>
        <w:t>Gösteriniz</w:t>
      </w:r>
    </w:p>
    <w:p w:rsidR="007818A5" w:rsidRPr="003F2FBE" w:rsidRDefault="00155933" w:rsidP="007B2654">
      <w:pPr>
        <w:spacing w:after="0"/>
        <w:jc w:val="both"/>
        <w:rPr>
          <w:sz w:val="24"/>
          <w:szCs w:val="24"/>
        </w:rPr>
      </w:pPr>
      <w:r w:rsidRPr="003F2FBE">
        <w:rPr>
          <w:sz w:val="24"/>
          <w:szCs w:val="24"/>
        </w:rPr>
        <w:t xml:space="preserve">     </w:t>
      </w:r>
      <w:proofErr w:type="gramStart"/>
      <w:r w:rsidRPr="003F2FBE">
        <w:rPr>
          <w:sz w:val="24"/>
          <w:szCs w:val="24"/>
        </w:rPr>
        <w:t>d</w:t>
      </w:r>
      <w:proofErr w:type="gramEnd"/>
      <w:r w:rsidRPr="003F2FBE">
        <w:rPr>
          <w:sz w:val="24"/>
          <w:szCs w:val="24"/>
        </w:rPr>
        <w:t>. Ahmet’in başlangıçta 24 TL olan günlük harçlığı</w:t>
      </w:r>
      <w:r w:rsidR="007818A5" w:rsidRPr="003F2FBE">
        <w:rPr>
          <w:sz w:val="24"/>
          <w:szCs w:val="24"/>
        </w:rPr>
        <w:t xml:space="preserve"> 48 TL</w:t>
      </w:r>
      <w:r w:rsidR="005670A2" w:rsidRPr="003F2FBE">
        <w:rPr>
          <w:sz w:val="24"/>
          <w:szCs w:val="24"/>
        </w:rPr>
        <w:t>’ye yükselmiştir. Bu durumda, t</w:t>
      </w:r>
      <w:r w:rsidR="007818A5" w:rsidRPr="003F2FBE">
        <w:rPr>
          <w:sz w:val="24"/>
          <w:szCs w:val="24"/>
        </w:rPr>
        <w:t>üketici dengesi değişir mi? Gösteriniz.</w:t>
      </w:r>
    </w:p>
    <w:p w:rsidR="00240EC6" w:rsidRPr="003F2FBE" w:rsidRDefault="00240EC6" w:rsidP="007B2654">
      <w:pPr>
        <w:spacing w:after="0"/>
        <w:jc w:val="both"/>
        <w:rPr>
          <w:sz w:val="24"/>
          <w:szCs w:val="24"/>
        </w:rPr>
      </w:pPr>
      <w:r w:rsidRPr="003F2FBE">
        <w:rPr>
          <w:sz w:val="24"/>
          <w:szCs w:val="24"/>
        </w:rPr>
        <w:t xml:space="preserve">     </w:t>
      </w:r>
      <w:proofErr w:type="gramStart"/>
      <w:r w:rsidRPr="003F2FBE">
        <w:rPr>
          <w:sz w:val="24"/>
          <w:szCs w:val="24"/>
        </w:rPr>
        <w:t>e</w:t>
      </w:r>
      <w:proofErr w:type="gramEnd"/>
      <w:r w:rsidRPr="003F2FBE">
        <w:rPr>
          <w:sz w:val="24"/>
          <w:szCs w:val="24"/>
        </w:rPr>
        <w:t xml:space="preserve">. </w:t>
      </w:r>
      <w:r w:rsidR="00210F42" w:rsidRPr="003F2FBE">
        <w:rPr>
          <w:sz w:val="24"/>
          <w:szCs w:val="24"/>
        </w:rPr>
        <w:t>İkinci</w:t>
      </w:r>
      <w:r w:rsidRPr="003F2FBE">
        <w:rPr>
          <w:sz w:val="24"/>
          <w:szCs w:val="24"/>
        </w:rPr>
        <w:t xml:space="preserve"> şıkta bulduğunuz değerler doğrultusunda</w:t>
      </w:r>
      <w:r w:rsidR="00340EA2" w:rsidRPr="003F2FBE">
        <w:rPr>
          <w:sz w:val="24"/>
          <w:szCs w:val="24"/>
        </w:rPr>
        <w:t xml:space="preserve"> </w:t>
      </w:r>
      <w:r w:rsidRPr="003F2FBE">
        <w:rPr>
          <w:sz w:val="24"/>
          <w:szCs w:val="24"/>
        </w:rPr>
        <w:t>ikame ve gelir etkisini gösteriniz.</w:t>
      </w:r>
    </w:p>
    <w:p w:rsidR="003F2FBE" w:rsidRPr="003F2FBE" w:rsidRDefault="003F2FBE" w:rsidP="007B2654">
      <w:pPr>
        <w:spacing w:after="0"/>
        <w:jc w:val="both"/>
        <w:rPr>
          <w:sz w:val="24"/>
          <w:szCs w:val="24"/>
        </w:rPr>
      </w:pPr>
    </w:p>
    <w:p w:rsidR="00240EC6" w:rsidRPr="003F2FBE" w:rsidRDefault="00240EC6" w:rsidP="007B2654">
      <w:pPr>
        <w:spacing w:after="0"/>
        <w:jc w:val="both"/>
        <w:rPr>
          <w:sz w:val="24"/>
          <w:szCs w:val="24"/>
        </w:rPr>
      </w:pPr>
      <w:r w:rsidRPr="003F2FBE">
        <w:rPr>
          <w:sz w:val="24"/>
          <w:szCs w:val="24"/>
        </w:rPr>
        <w:t xml:space="preserve">2. </w:t>
      </w:r>
      <w:r w:rsidR="00534926" w:rsidRPr="003F2FBE">
        <w:rPr>
          <w:sz w:val="24"/>
          <w:szCs w:val="24"/>
        </w:rPr>
        <w:t>Aşağıdaki tablonun eksik kalan kısımlarını doldurunuz.</w:t>
      </w:r>
    </w:p>
    <w:p w:rsidR="00534926" w:rsidRPr="003F2FBE" w:rsidRDefault="00534926" w:rsidP="007B2654">
      <w:pPr>
        <w:spacing w:after="0"/>
        <w:jc w:val="both"/>
        <w:rPr>
          <w:sz w:val="24"/>
          <w:szCs w:val="24"/>
        </w:rPr>
      </w:pPr>
      <w:r w:rsidRPr="003F2FBE">
        <w:rPr>
          <w:sz w:val="24"/>
          <w:szCs w:val="24"/>
        </w:rPr>
        <w:t xml:space="preserve">     </w:t>
      </w:r>
    </w:p>
    <w:p w:rsidR="00534926" w:rsidRDefault="00534926" w:rsidP="007B2654">
      <w:pPr>
        <w:spacing w:after="0"/>
        <w:jc w:val="both"/>
      </w:pPr>
      <w:r>
        <w:t xml:space="preserve">      </w:t>
      </w:r>
    </w:p>
    <w:tbl>
      <w:tblPr>
        <w:tblpPr w:leftFromText="141" w:rightFromText="141" w:vertAnchor="text" w:horzAnchor="margin" w:tblpXSpec="center" w:tblpY="-68"/>
        <w:tblW w:w="6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8"/>
        <w:gridCol w:w="1262"/>
        <w:gridCol w:w="1180"/>
        <w:gridCol w:w="1276"/>
        <w:gridCol w:w="1350"/>
      </w:tblGrid>
      <w:tr w:rsidR="003F2FBE" w:rsidRPr="00956F85" w:rsidTr="003F2FBE">
        <w:trPr>
          <w:trHeight w:val="358"/>
        </w:trPr>
        <w:tc>
          <w:tcPr>
            <w:tcW w:w="1388" w:type="dxa"/>
          </w:tcPr>
          <w:p w:rsidR="003F2FBE" w:rsidRDefault="003F2FBE" w:rsidP="003F2FBE">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Sermaye Miktarı</w:t>
            </w:r>
          </w:p>
          <w:p w:rsidR="003F2FBE" w:rsidRPr="00956F85" w:rsidRDefault="003F2FBE" w:rsidP="003F2FBE">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           (</w:t>
            </w:r>
            <m:oMath>
              <m:sSub>
                <m:sSubPr>
                  <m:ctrlPr>
                    <w:rPr>
                      <w:rFonts w:ascii="Cambria Math" w:eastAsia="Times New Roman" w:hAnsi="Cambria Math" w:cs="Times New Roman"/>
                      <w:i/>
                      <w:color w:val="000000"/>
                      <w:sz w:val="20"/>
                      <w:szCs w:val="20"/>
                      <w:lang w:eastAsia="tr-TR"/>
                    </w:rPr>
                  </m:ctrlPr>
                </m:sSubPr>
                <m:e>
                  <m:r>
                    <w:rPr>
                      <w:rFonts w:ascii="Cambria Math" w:eastAsia="Times New Roman" w:hAnsi="Cambria Math" w:cs="Times New Roman"/>
                      <w:color w:val="000000"/>
                      <w:sz w:val="20"/>
                      <w:szCs w:val="20"/>
                      <w:lang w:eastAsia="tr-TR"/>
                    </w:rPr>
                    <m:t>K</m:t>
                  </m:r>
                </m:e>
                <m:sub>
                  <m:r>
                    <w:rPr>
                      <w:rFonts w:ascii="Cambria Math" w:eastAsia="Times New Roman" w:hAnsi="Cambria Math" w:cs="Times New Roman"/>
                      <w:color w:val="000000"/>
                      <w:sz w:val="20"/>
                      <w:szCs w:val="20"/>
                      <w:lang w:eastAsia="tr-TR"/>
                    </w:rPr>
                    <m:t>1</m:t>
                  </m:r>
                </m:sub>
              </m:sSub>
            </m:oMath>
            <w:r>
              <w:rPr>
                <w:rFonts w:ascii="Calibri" w:eastAsia="Times New Roman" w:hAnsi="Calibri" w:cs="Times New Roman"/>
                <w:color w:val="000000"/>
                <w:sz w:val="20"/>
                <w:szCs w:val="20"/>
                <w:lang w:eastAsia="tr-TR"/>
              </w:rPr>
              <w:t>)</w:t>
            </w:r>
          </w:p>
        </w:tc>
        <w:tc>
          <w:tcPr>
            <w:tcW w:w="1262" w:type="dxa"/>
            <w:vAlign w:val="bottom"/>
          </w:tcPr>
          <w:p w:rsidR="003F2FBE" w:rsidRDefault="003F2FBE" w:rsidP="003F2FBE">
            <w:pPr>
              <w:spacing w:after="0" w:line="240" w:lineRule="auto"/>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 xml:space="preserve">Emek </w:t>
            </w:r>
            <w:r>
              <w:rPr>
                <w:rFonts w:ascii="Calibri" w:eastAsia="Times New Roman" w:hAnsi="Calibri" w:cs="Times New Roman"/>
                <w:color w:val="000000"/>
                <w:sz w:val="20"/>
                <w:szCs w:val="20"/>
                <w:lang w:eastAsia="tr-TR"/>
              </w:rPr>
              <w:t>M</w:t>
            </w:r>
            <w:r w:rsidRPr="00956F85">
              <w:rPr>
                <w:rFonts w:ascii="Calibri" w:eastAsia="Times New Roman" w:hAnsi="Calibri" w:cs="Times New Roman"/>
                <w:color w:val="000000"/>
                <w:sz w:val="20"/>
                <w:szCs w:val="20"/>
                <w:lang w:eastAsia="tr-TR"/>
              </w:rPr>
              <w:t>iktarı</w:t>
            </w:r>
          </w:p>
          <w:p w:rsidR="003F2FBE" w:rsidRDefault="003F2FBE" w:rsidP="003F2FBE">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        (L)</w:t>
            </w:r>
          </w:p>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180" w:type="dxa"/>
            <w:shd w:val="clear" w:color="auto" w:fill="auto"/>
            <w:noWrap/>
            <w:vAlign w:val="bottom"/>
            <w:hideMark/>
          </w:tcPr>
          <w:p w:rsidR="003F2FBE" w:rsidRDefault="003F2FBE" w:rsidP="003F2FBE">
            <w:pPr>
              <w:spacing w:after="0" w:line="240" w:lineRule="auto"/>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Toplam</w:t>
            </w:r>
            <w:r>
              <w:rPr>
                <w:rFonts w:ascii="Calibri" w:eastAsia="Times New Roman" w:hAnsi="Calibri" w:cs="Times New Roman"/>
                <w:color w:val="000000"/>
                <w:sz w:val="20"/>
                <w:szCs w:val="20"/>
                <w:lang w:eastAsia="tr-TR"/>
              </w:rPr>
              <w:t xml:space="preserve"> Ü</w:t>
            </w:r>
            <w:r w:rsidRPr="00956F85">
              <w:rPr>
                <w:rFonts w:ascii="Calibri" w:eastAsia="Times New Roman" w:hAnsi="Calibri" w:cs="Times New Roman"/>
                <w:color w:val="000000"/>
                <w:sz w:val="20"/>
                <w:szCs w:val="20"/>
                <w:lang w:eastAsia="tr-TR"/>
              </w:rPr>
              <w:t>rün</w:t>
            </w:r>
          </w:p>
          <w:p w:rsidR="003F2FBE" w:rsidRDefault="003F2FBE" w:rsidP="003F2FBE">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      (Q)</w:t>
            </w:r>
          </w:p>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276" w:type="dxa"/>
            <w:shd w:val="clear" w:color="auto" w:fill="auto"/>
            <w:noWrap/>
            <w:vAlign w:val="bottom"/>
            <w:hideMark/>
          </w:tcPr>
          <w:p w:rsidR="003F2FBE" w:rsidRDefault="003F2FBE" w:rsidP="003F2FBE">
            <w:pPr>
              <w:spacing w:after="0" w:line="240" w:lineRule="auto"/>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M</w:t>
            </w:r>
            <w:r>
              <w:rPr>
                <w:rFonts w:ascii="Calibri" w:eastAsia="Times New Roman" w:hAnsi="Calibri" w:cs="Times New Roman"/>
                <w:color w:val="000000"/>
                <w:sz w:val="20"/>
                <w:szCs w:val="20"/>
                <w:lang w:eastAsia="tr-TR"/>
              </w:rPr>
              <w:t>arjinal Ürün</w:t>
            </w:r>
          </w:p>
          <w:p w:rsidR="003F2FBE" w:rsidRDefault="003F2FBE" w:rsidP="003F2FBE">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w:t>
            </w:r>
            <m:oMath>
              <m:sSub>
                <m:sSubPr>
                  <m:ctrlPr>
                    <w:rPr>
                      <w:rFonts w:ascii="Cambria Math" w:eastAsia="Times New Roman" w:hAnsi="Cambria Math" w:cs="Times New Roman"/>
                      <w:i/>
                      <w:color w:val="000000"/>
                      <w:sz w:val="20"/>
                      <w:szCs w:val="20"/>
                      <w:lang w:eastAsia="tr-TR"/>
                    </w:rPr>
                  </m:ctrlPr>
                </m:sSubPr>
                <m:e>
                  <m:r>
                    <w:rPr>
                      <w:rFonts w:ascii="Cambria Math" w:eastAsia="Times New Roman" w:hAnsi="Cambria Math" w:cs="Times New Roman"/>
                      <w:color w:val="000000"/>
                      <w:sz w:val="20"/>
                      <w:szCs w:val="20"/>
                      <w:lang w:eastAsia="tr-TR"/>
                    </w:rPr>
                    <m:t>MP</m:t>
                  </m:r>
                </m:e>
                <m:sub>
                  <m:r>
                    <w:rPr>
                      <w:rFonts w:ascii="Cambria Math" w:eastAsia="Times New Roman" w:hAnsi="Cambria Math" w:cs="Times New Roman"/>
                      <w:color w:val="000000"/>
                      <w:sz w:val="20"/>
                      <w:szCs w:val="20"/>
                      <w:lang w:eastAsia="tr-TR"/>
                    </w:rPr>
                    <m:t>L</m:t>
                  </m:r>
                </m:sub>
              </m:sSub>
            </m:oMath>
            <w:r>
              <w:rPr>
                <w:rFonts w:ascii="Calibri" w:eastAsia="Times New Roman" w:hAnsi="Calibri" w:cs="Times New Roman"/>
                <w:color w:val="000000"/>
                <w:sz w:val="20"/>
                <w:szCs w:val="20"/>
                <w:lang w:eastAsia="tr-TR"/>
              </w:rPr>
              <w:t>=</w:t>
            </w:r>
            <w:r>
              <w:rPr>
                <w:rFonts w:ascii="Calibri" w:eastAsia="Times New Roman" w:hAnsi="Calibri" w:cs="Calibri"/>
                <w:color w:val="000000"/>
                <w:sz w:val="20"/>
                <w:szCs w:val="20"/>
                <w:lang w:eastAsia="tr-TR"/>
              </w:rPr>
              <w:t>Δ</w:t>
            </w:r>
            <w:r>
              <w:rPr>
                <w:rFonts w:ascii="Calibri" w:eastAsia="Times New Roman" w:hAnsi="Calibri" w:cs="Times New Roman"/>
                <w:color w:val="000000"/>
                <w:sz w:val="20"/>
                <w:szCs w:val="20"/>
                <w:lang w:eastAsia="tr-TR"/>
              </w:rPr>
              <w:t>Q/</w:t>
            </w:r>
            <w:r>
              <w:rPr>
                <w:rFonts w:ascii="Calibri" w:eastAsia="Times New Roman" w:hAnsi="Calibri" w:cs="Calibri"/>
                <w:color w:val="000000"/>
                <w:sz w:val="20"/>
                <w:szCs w:val="20"/>
                <w:lang w:eastAsia="tr-TR"/>
              </w:rPr>
              <w:t>Δ</w:t>
            </w:r>
            <w:r>
              <w:rPr>
                <w:rFonts w:ascii="Calibri" w:eastAsia="Times New Roman" w:hAnsi="Calibri" w:cs="Times New Roman"/>
                <w:color w:val="000000"/>
                <w:sz w:val="20"/>
                <w:szCs w:val="20"/>
                <w:lang w:eastAsia="tr-TR"/>
              </w:rPr>
              <w:t>L)</w:t>
            </w:r>
          </w:p>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Default="003F2FBE" w:rsidP="003F2FBE">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Ortalama Ürün</w:t>
            </w:r>
          </w:p>
          <w:p w:rsidR="003F2FBE" w:rsidRDefault="003F2FBE" w:rsidP="003F2FBE">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w:t>
            </w:r>
            <m:oMath>
              <m:sSub>
                <m:sSubPr>
                  <m:ctrlPr>
                    <w:rPr>
                      <w:rFonts w:ascii="Cambria Math" w:eastAsia="Times New Roman" w:hAnsi="Cambria Math" w:cs="Times New Roman"/>
                      <w:i/>
                      <w:color w:val="000000"/>
                      <w:sz w:val="20"/>
                      <w:szCs w:val="20"/>
                      <w:lang w:eastAsia="tr-TR"/>
                    </w:rPr>
                  </m:ctrlPr>
                </m:sSubPr>
                <m:e>
                  <m:r>
                    <w:rPr>
                      <w:rFonts w:ascii="Cambria Math" w:eastAsia="Times New Roman" w:hAnsi="Cambria Math" w:cs="Times New Roman"/>
                      <w:color w:val="000000"/>
                      <w:sz w:val="20"/>
                      <w:szCs w:val="20"/>
                      <w:lang w:eastAsia="tr-TR"/>
                    </w:rPr>
                    <m:t>AP</m:t>
                  </m:r>
                </m:e>
                <m:sub>
                  <m:r>
                    <w:rPr>
                      <w:rFonts w:ascii="Cambria Math" w:eastAsia="Times New Roman" w:hAnsi="Cambria Math" w:cs="Times New Roman"/>
                      <w:color w:val="000000"/>
                      <w:sz w:val="20"/>
                      <w:szCs w:val="20"/>
                      <w:lang w:eastAsia="tr-TR"/>
                    </w:rPr>
                    <m:t>L</m:t>
                  </m:r>
                </m:sub>
              </m:sSub>
            </m:oMath>
            <w:r>
              <w:rPr>
                <w:rFonts w:ascii="Calibri" w:eastAsia="Times New Roman" w:hAnsi="Calibri" w:cs="Times New Roman"/>
                <w:color w:val="000000"/>
                <w:sz w:val="20"/>
                <w:szCs w:val="20"/>
                <w:lang w:eastAsia="tr-TR"/>
              </w:rPr>
              <w:t>=Q/L)</w:t>
            </w:r>
          </w:p>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0</w:t>
            </w:r>
          </w:p>
        </w:tc>
        <w:tc>
          <w:tcPr>
            <w:tcW w:w="1180" w:type="dxa"/>
            <w:shd w:val="clear" w:color="auto" w:fill="auto"/>
            <w:noWrap/>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0</w:t>
            </w:r>
          </w:p>
        </w:tc>
        <w:tc>
          <w:tcPr>
            <w:tcW w:w="1276" w:type="dxa"/>
            <w:shd w:val="clear" w:color="auto" w:fill="auto"/>
            <w:noWrap/>
            <w:vAlign w:val="bottom"/>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tcPr>
          <w:p w:rsidR="003F2FBE"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1</w:t>
            </w:r>
          </w:p>
        </w:tc>
        <w:tc>
          <w:tcPr>
            <w:tcW w:w="1180" w:type="dxa"/>
            <w:shd w:val="clear" w:color="auto" w:fill="auto"/>
            <w:noWrap/>
            <w:vAlign w:val="bottom"/>
            <w:hideMark/>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15</w:t>
            </w:r>
          </w:p>
        </w:tc>
        <w:tc>
          <w:tcPr>
            <w:tcW w:w="1276"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2</w:t>
            </w:r>
          </w:p>
        </w:tc>
        <w:tc>
          <w:tcPr>
            <w:tcW w:w="1180" w:type="dxa"/>
            <w:shd w:val="clear" w:color="auto" w:fill="auto"/>
            <w:noWrap/>
            <w:vAlign w:val="bottom"/>
            <w:hideMark/>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54</w:t>
            </w:r>
          </w:p>
        </w:tc>
        <w:tc>
          <w:tcPr>
            <w:tcW w:w="1276"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3</w:t>
            </w:r>
          </w:p>
        </w:tc>
        <w:tc>
          <w:tcPr>
            <w:tcW w:w="1180" w:type="dxa"/>
            <w:shd w:val="clear" w:color="auto" w:fill="auto"/>
            <w:noWrap/>
            <w:vAlign w:val="bottom"/>
            <w:hideMark/>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99</w:t>
            </w:r>
          </w:p>
        </w:tc>
        <w:tc>
          <w:tcPr>
            <w:tcW w:w="1276"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4</w:t>
            </w:r>
          </w:p>
        </w:tc>
        <w:tc>
          <w:tcPr>
            <w:tcW w:w="1180" w:type="dxa"/>
            <w:shd w:val="clear" w:color="auto" w:fill="auto"/>
            <w:noWrap/>
            <w:vAlign w:val="bottom"/>
            <w:hideMark/>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164</w:t>
            </w:r>
          </w:p>
        </w:tc>
        <w:tc>
          <w:tcPr>
            <w:tcW w:w="1276"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5</w:t>
            </w:r>
          </w:p>
        </w:tc>
        <w:tc>
          <w:tcPr>
            <w:tcW w:w="1180" w:type="dxa"/>
            <w:shd w:val="clear" w:color="auto" w:fill="auto"/>
            <w:noWrap/>
            <w:vAlign w:val="bottom"/>
            <w:hideMark/>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225</w:t>
            </w:r>
          </w:p>
        </w:tc>
        <w:tc>
          <w:tcPr>
            <w:tcW w:w="1276"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6</w:t>
            </w:r>
          </w:p>
        </w:tc>
        <w:tc>
          <w:tcPr>
            <w:tcW w:w="1180" w:type="dxa"/>
            <w:shd w:val="clear" w:color="auto" w:fill="auto"/>
            <w:noWrap/>
            <w:vAlign w:val="bottom"/>
            <w:hideMark/>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270</w:t>
            </w:r>
          </w:p>
        </w:tc>
        <w:tc>
          <w:tcPr>
            <w:tcW w:w="1276"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7</w:t>
            </w:r>
          </w:p>
        </w:tc>
        <w:tc>
          <w:tcPr>
            <w:tcW w:w="1180" w:type="dxa"/>
            <w:shd w:val="clear" w:color="auto" w:fill="auto"/>
            <w:noWrap/>
            <w:vAlign w:val="bottom"/>
            <w:hideMark/>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301</w:t>
            </w:r>
          </w:p>
        </w:tc>
        <w:tc>
          <w:tcPr>
            <w:tcW w:w="1276"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8</w:t>
            </w:r>
          </w:p>
        </w:tc>
        <w:tc>
          <w:tcPr>
            <w:tcW w:w="1180" w:type="dxa"/>
            <w:shd w:val="clear" w:color="auto" w:fill="auto"/>
            <w:noWrap/>
            <w:vAlign w:val="bottom"/>
            <w:hideMark/>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320</w:t>
            </w:r>
          </w:p>
        </w:tc>
        <w:tc>
          <w:tcPr>
            <w:tcW w:w="1276"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9</w:t>
            </w:r>
          </w:p>
        </w:tc>
        <w:tc>
          <w:tcPr>
            <w:tcW w:w="1180" w:type="dxa"/>
            <w:shd w:val="clear" w:color="auto" w:fill="auto"/>
            <w:noWrap/>
            <w:vAlign w:val="bottom"/>
            <w:hideMark/>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333</w:t>
            </w:r>
          </w:p>
        </w:tc>
        <w:tc>
          <w:tcPr>
            <w:tcW w:w="1276"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10</w:t>
            </w:r>
          </w:p>
        </w:tc>
        <w:tc>
          <w:tcPr>
            <w:tcW w:w="1180" w:type="dxa"/>
            <w:shd w:val="clear" w:color="auto" w:fill="auto"/>
            <w:noWrap/>
            <w:vAlign w:val="bottom"/>
            <w:hideMark/>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sidRPr="00956F85">
              <w:rPr>
                <w:rFonts w:ascii="Calibri" w:eastAsia="Times New Roman" w:hAnsi="Calibri" w:cs="Times New Roman"/>
                <w:color w:val="000000"/>
                <w:sz w:val="20"/>
                <w:szCs w:val="20"/>
                <w:lang w:eastAsia="tr-TR"/>
              </w:rPr>
              <w:t>333</w:t>
            </w:r>
          </w:p>
        </w:tc>
        <w:tc>
          <w:tcPr>
            <w:tcW w:w="1276"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hideMark/>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r w:rsidR="003F2FBE" w:rsidRPr="00956F85" w:rsidTr="003F2FBE">
        <w:trPr>
          <w:trHeight w:val="358"/>
        </w:trPr>
        <w:tc>
          <w:tcPr>
            <w:tcW w:w="1388" w:type="dxa"/>
          </w:tcPr>
          <w:p w:rsidR="003F2FBE"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5</w:t>
            </w:r>
          </w:p>
        </w:tc>
        <w:tc>
          <w:tcPr>
            <w:tcW w:w="1262" w:type="dxa"/>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11</w:t>
            </w:r>
          </w:p>
        </w:tc>
        <w:tc>
          <w:tcPr>
            <w:tcW w:w="1180" w:type="dxa"/>
            <w:shd w:val="clear" w:color="auto" w:fill="auto"/>
            <w:noWrap/>
            <w:vAlign w:val="bottom"/>
          </w:tcPr>
          <w:p w:rsidR="003F2FBE" w:rsidRPr="00956F85" w:rsidRDefault="003F2FBE" w:rsidP="003F2FBE">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330</w:t>
            </w:r>
          </w:p>
        </w:tc>
        <w:tc>
          <w:tcPr>
            <w:tcW w:w="1276" w:type="dxa"/>
            <w:shd w:val="clear" w:color="auto" w:fill="auto"/>
            <w:noWrap/>
            <w:vAlign w:val="bottom"/>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c>
          <w:tcPr>
            <w:tcW w:w="1350" w:type="dxa"/>
            <w:shd w:val="clear" w:color="auto" w:fill="auto"/>
            <w:noWrap/>
            <w:vAlign w:val="bottom"/>
          </w:tcPr>
          <w:p w:rsidR="003F2FBE" w:rsidRPr="00956F85" w:rsidRDefault="003F2FBE" w:rsidP="003F2FBE">
            <w:pPr>
              <w:spacing w:after="0" w:line="240" w:lineRule="auto"/>
              <w:rPr>
                <w:rFonts w:ascii="Calibri" w:eastAsia="Times New Roman" w:hAnsi="Calibri" w:cs="Times New Roman"/>
                <w:color w:val="000000"/>
                <w:sz w:val="20"/>
                <w:szCs w:val="20"/>
                <w:lang w:eastAsia="tr-TR"/>
              </w:rPr>
            </w:pPr>
          </w:p>
        </w:tc>
      </w:tr>
    </w:tbl>
    <w:p w:rsidR="00534926" w:rsidRDefault="00534926" w:rsidP="007B2654">
      <w:pPr>
        <w:spacing w:after="0"/>
        <w:jc w:val="both"/>
      </w:pPr>
    </w:p>
    <w:p w:rsidR="00155933" w:rsidRPr="007B2654" w:rsidRDefault="007B2654" w:rsidP="00D81769">
      <w:pPr>
        <w:spacing w:after="0"/>
        <w:jc w:val="both"/>
        <w:rPr>
          <w:sz w:val="24"/>
          <w:szCs w:val="24"/>
        </w:rPr>
      </w:pPr>
      <w:r>
        <w:t xml:space="preserve">     </w:t>
      </w:r>
    </w:p>
    <w:p w:rsidR="007E4848" w:rsidRDefault="007E4848" w:rsidP="007B2654">
      <w:pPr>
        <w:spacing w:after="0"/>
        <w:jc w:val="both"/>
        <w:rPr>
          <w:sz w:val="24"/>
          <w:szCs w:val="24"/>
        </w:rPr>
      </w:pPr>
    </w:p>
    <w:p w:rsidR="007E4848" w:rsidRPr="007E4848" w:rsidRDefault="007E4848" w:rsidP="007E4848">
      <w:pPr>
        <w:rPr>
          <w:sz w:val="24"/>
          <w:szCs w:val="24"/>
        </w:rPr>
      </w:pPr>
    </w:p>
    <w:p w:rsidR="007E4848" w:rsidRPr="007E4848" w:rsidRDefault="007E4848" w:rsidP="007E4848">
      <w:pPr>
        <w:rPr>
          <w:sz w:val="24"/>
          <w:szCs w:val="24"/>
        </w:rPr>
      </w:pPr>
    </w:p>
    <w:p w:rsidR="007E4848" w:rsidRPr="007E4848" w:rsidRDefault="007E4848" w:rsidP="007E4848">
      <w:pPr>
        <w:rPr>
          <w:sz w:val="24"/>
          <w:szCs w:val="24"/>
        </w:rPr>
      </w:pPr>
    </w:p>
    <w:p w:rsidR="007E4848" w:rsidRPr="007E4848" w:rsidRDefault="007E4848" w:rsidP="007E4848">
      <w:pPr>
        <w:rPr>
          <w:sz w:val="24"/>
          <w:szCs w:val="24"/>
        </w:rPr>
      </w:pPr>
    </w:p>
    <w:p w:rsidR="007E4848" w:rsidRPr="007E4848" w:rsidRDefault="007E4848" w:rsidP="007E4848">
      <w:pPr>
        <w:rPr>
          <w:sz w:val="24"/>
          <w:szCs w:val="24"/>
        </w:rPr>
      </w:pPr>
    </w:p>
    <w:p w:rsidR="007E4848" w:rsidRPr="007E4848" w:rsidRDefault="007E4848" w:rsidP="007E4848">
      <w:pPr>
        <w:rPr>
          <w:sz w:val="24"/>
          <w:szCs w:val="24"/>
        </w:rPr>
      </w:pPr>
    </w:p>
    <w:p w:rsidR="007E4848" w:rsidRDefault="007E4848" w:rsidP="007E4848">
      <w:pPr>
        <w:rPr>
          <w:sz w:val="20"/>
          <w:szCs w:val="20"/>
        </w:rPr>
      </w:pPr>
    </w:p>
    <w:p w:rsidR="007A5DC3" w:rsidRDefault="007A5DC3" w:rsidP="007E4848">
      <w:pPr>
        <w:spacing w:line="240" w:lineRule="auto"/>
      </w:pPr>
    </w:p>
    <w:p w:rsidR="007A5DC3" w:rsidRDefault="007A5DC3" w:rsidP="007E4848">
      <w:pPr>
        <w:spacing w:line="240" w:lineRule="auto"/>
      </w:pPr>
    </w:p>
    <w:p w:rsidR="007A5DC3" w:rsidRDefault="007A5DC3" w:rsidP="007E4848">
      <w:pPr>
        <w:spacing w:line="240" w:lineRule="auto"/>
      </w:pPr>
    </w:p>
    <w:p w:rsidR="007A5DC3" w:rsidRDefault="007A5DC3" w:rsidP="007E4848">
      <w:pPr>
        <w:spacing w:line="240" w:lineRule="auto"/>
      </w:pPr>
    </w:p>
    <w:p w:rsidR="007A5DC3" w:rsidRDefault="007A5DC3" w:rsidP="007E4848">
      <w:pPr>
        <w:spacing w:line="240" w:lineRule="auto"/>
      </w:pPr>
    </w:p>
    <w:p w:rsidR="007A5DC3" w:rsidRDefault="007A5DC3" w:rsidP="007E4848">
      <w:pPr>
        <w:spacing w:line="240" w:lineRule="auto"/>
      </w:pPr>
    </w:p>
    <w:p w:rsidR="00F837FA" w:rsidRDefault="00F837FA" w:rsidP="007E4848">
      <w:pPr>
        <w:spacing w:line="240" w:lineRule="auto"/>
        <w:rPr>
          <w:sz w:val="24"/>
          <w:szCs w:val="24"/>
        </w:rPr>
      </w:pPr>
    </w:p>
    <w:p w:rsidR="00F837FA" w:rsidRDefault="00F837FA" w:rsidP="007E4848">
      <w:pPr>
        <w:spacing w:line="240" w:lineRule="auto"/>
        <w:rPr>
          <w:sz w:val="24"/>
          <w:szCs w:val="24"/>
        </w:rPr>
      </w:pPr>
    </w:p>
    <w:p w:rsidR="00D319B2" w:rsidRPr="003F2FBE" w:rsidRDefault="007E4848" w:rsidP="007E4848">
      <w:pPr>
        <w:spacing w:line="240" w:lineRule="auto"/>
        <w:rPr>
          <w:sz w:val="24"/>
          <w:szCs w:val="24"/>
        </w:rPr>
      </w:pPr>
      <w:r w:rsidRPr="003F2FBE">
        <w:rPr>
          <w:sz w:val="24"/>
          <w:szCs w:val="24"/>
        </w:rPr>
        <w:lastRenderedPageBreak/>
        <w:t xml:space="preserve">3. </w:t>
      </w:r>
      <w:r w:rsidR="00983669" w:rsidRPr="003F2FBE">
        <w:rPr>
          <w:sz w:val="24"/>
          <w:szCs w:val="24"/>
        </w:rPr>
        <w:t>Aşağıdaki tablonun eksik kalan kısımlarını doldurunuz.</w:t>
      </w:r>
    </w:p>
    <w:tbl>
      <w:tblPr>
        <w:tblStyle w:val="TabloKlavuzu"/>
        <w:tblpPr w:leftFromText="141" w:rightFromText="141" w:vertAnchor="text" w:horzAnchor="margin" w:tblpY="136"/>
        <w:tblW w:w="9434" w:type="dxa"/>
        <w:tblLayout w:type="fixed"/>
        <w:tblLook w:val="04A0" w:firstRow="1" w:lastRow="0" w:firstColumn="1" w:lastColumn="0" w:noHBand="0" w:noVBand="1"/>
      </w:tblPr>
      <w:tblGrid>
        <w:gridCol w:w="1012"/>
        <w:gridCol w:w="1016"/>
        <w:gridCol w:w="1161"/>
        <w:gridCol w:w="1370"/>
        <w:gridCol w:w="1099"/>
        <w:gridCol w:w="1273"/>
        <w:gridCol w:w="1487"/>
        <w:gridCol w:w="1016"/>
      </w:tblGrid>
      <w:tr w:rsidR="007A5DC3" w:rsidTr="003151E0">
        <w:trPr>
          <w:trHeight w:val="445"/>
        </w:trPr>
        <w:tc>
          <w:tcPr>
            <w:tcW w:w="1012" w:type="dxa"/>
          </w:tcPr>
          <w:p w:rsidR="007A5DC3" w:rsidRPr="007E05A0" w:rsidRDefault="007A5DC3" w:rsidP="007A5DC3">
            <w:pPr>
              <w:rPr>
                <w:sz w:val="20"/>
                <w:szCs w:val="20"/>
              </w:rPr>
            </w:pPr>
            <w:r w:rsidRPr="007E05A0">
              <w:rPr>
                <w:sz w:val="20"/>
                <w:szCs w:val="20"/>
              </w:rPr>
              <w:t>Çıktı Miktarı</w:t>
            </w:r>
          </w:p>
          <w:p w:rsidR="007A5DC3" w:rsidRPr="007E05A0" w:rsidRDefault="007A5DC3" w:rsidP="007A5DC3">
            <w:pPr>
              <w:rPr>
                <w:sz w:val="20"/>
                <w:szCs w:val="20"/>
              </w:rPr>
            </w:pPr>
            <w:r w:rsidRPr="007E05A0">
              <w:rPr>
                <w:sz w:val="20"/>
                <w:szCs w:val="20"/>
              </w:rPr>
              <w:t xml:space="preserve">   (Q)</w:t>
            </w:r>
          </w:p>
        </w:tc>
        <w:tc>
          <w:tcPr>
            <w:tcW w:w="1016" w:type="dxa"/>
          </w:tcPr>
          <w:p w:rsidR="007A5DC3" w:rsidRPr="007E05A0" w:rsidRDefault="007A5DC3" w:rsidP="007A5DC3">
            <w:pPr>
              <w:rPr>
                <w:sz w:val="20"/>
                <w:szCs w:val="20"/>
              </w:rPr>
            </w:pPr>
            <w:r w:rsidRPr="007E05A0">
              <w:rPr>
                <w:sz w:val="20"/>
                <w:szCs w:val="20"/>
              </w:rPr>
              <w:t>Toplam Sabit Maliyet</w:t>
            </w:r>
          </w:p>
          <w:p w:rsidR="007A5DC3" w:rsidRPr="007E05A0" w:rsidRDefault="007A5DC3" w:rsidP="007A5DC3">
            <w:pPr>
              <w:rPr>
                <w:sz w:val="20"/>
                <w:szCs w:val="20"/>
              </w:rPr>
            </w:pPr>
            <w:r w:rsidRPr="007E05A0">
              <w:rPr>
                <w:sz w:val="20"/>
                <w:szCs w:val="20"/>
              </w:rPr>
              <w:t xml:space="preserve">  (TFC)</w:t>
            </w:r>
          </w:p>
        </w:tc>
        <w:tc>
          <w:tcPr>
            <w:tcW w:w="1161" w:type="dxa"/>
          </w:tcPr>
          <w:p w:rsidR="007A5DC3" w:rsidRPr="007E05A0" w:rsidRDefault="007A5DC3" w:rsidP="007A5DC3">
            <w:pPr>
              <w:rPr>
                <w:sz w:val="20"/>
                <w:szCs w:val="20"/>
              </w:rPr>
            </w:pPr>
            <w:r w:rsidRPr="007E05A0">
              <w:rPr>
                <w:sz w:val="20"/>
                <w:szCs w:val="20"/>
              </w:rPr>
              <w:t>Toplam Değişken Maliyet</w:t>
            </w:r>
          </w:p>
          <w:p w:rsidR="007A5DC3" w:rsidRPr="007E05A0" w:rsidRDefault="007A5DC3" w:rsidP="007A5DC3">
            <w:pPr>
              <w:rPr>
                <w:sz w:val="20"/>
                <w:szCs w:val="20"/>
              </w:rPr>
            </w:pPr>
            <w:r w:rsidRPr="007E05A0">
              <w:rPr>
                <w:sz w:val="20"/>
                <w:szCs w:val="20"/>
              </w:rPr>
              <w:t xml:space="preserve">   (TVC)</w:t>
            </w:r>
          </w:p>
        </w:tc>
        <w:tc>
          <w:tcPr>
            <w:tcW w:w="1370" w:type="dxa"/>
          </w:tcPr>
          <w:p w:rsidR="007A5DC3" w:rsidRPr="007E05A0" w:rsidRDefault="007A5DC3" w:rsidP="007A5DC3">
            <w:pPr>
              <w:rPr>
                <w:sz w:val="20"/>
                <w:szCs w:val="20"/>
              </w:rPr>
            </w:pPr>
            <w:r w:rsidRPr="007E05A0">
              <w:rPr>
                <w:sz w:val="20"/>
                <w:szCs w:val="20"/>
              </w:rPr>
              <w:t>K. Dönem Toplam Maliyet</w:t>
            </w:r>
          </w:p>
          <w:p w:rsidR="007A5DC3" w:rsidRPr="007E05A0" w:rsidRDefault="007A5DC3" w:rsidP="007A5DC3">
            <w:pPr>
              <w:rPr>
                <w:sz w:val="20"/>
                <w:szCs w:val="20"/>
              </w:rPr>
            </w:pPr>
            <w:r w:rsidRPr="007E05A0">
              <w:rPr>
                <w:sz w:val="20"/>
                <w:szCs w:val="20"/>
              </w:rPr>
              <w:t>(SRTC=TFC+TVC)</w:t>
            </w:r>
          </w:p>
        </w:tc>
        <w:tc>
          <w:tcPr>
            <w:tcW w:w="1099" w:type="dxa"/>
          </w:tcPr>
          <w:p w:rsidR="007A5DC3" w:rsidRPr="007E05A0" w:rsidRDefault="007A5DC3" w:rsidP="007A5DC3">
            <w:pPr>
              <w:rPr>
                <w:sz w:val="20"/>
                <w:szCs w:val="20"/>
              </w:rPr>
            </w:pPr>
            <w:r w:rsidRPr="007E05A0">
              <w:rPr>
                <w:sz w:val="20"/>
                <w:szCs w:val="20"/>
              </w:rPr>
              <w:t>K.</w:t>
            </w:r>
          </w:p>
          <w:p w:rsidR="007A5DC3" w:rsidRPr="007E05A0" w:rsidRDefault="007A5DC3" w:rsidP="007A5DC3">
            <w:pPr>
              <w:rPr>
                <w:sz w:val="20"/>
                <w:szCs w:val="20"/>
              </w:rPr>
            </w:pPr>
            <w:r w:rsidRPr="007E05A0">
              <w:rPr>
                <w:sz w:val="20"/>
                <w:szCs w:val="20"/>
              </w:rPr>
              <w:t>Dönem Marjinal Maliyet</w:t>
            </w:r>
          </w:p>
          <w:p w:rsidR="007A5DC3" w:rsidRPr="007E05A0" w:rsidRDefault="007A5DC3" w:rsidP="007A5DC3">
            <w:pPr>
              <w:rPr>
                <w:sz w:val="20"/>
                <w:szCs w:val="20"/>
              </w:rPr>
            </w:pPr>
            <w:r w:rsidRPr="007E05A0">
              <w:rPr>
                <w:sz w:val="20"/>
                <w:szCs w:val="20"/>
              </w:rPr>
              <w:t>(SRMC</w:t>
            </w:r>
            <w:r>
              <w:rPr>
                <w:sz w:val="20"/>
                <w:szCs w:val="20"/>
              </w:rPr>
              <w:t>=</w:t>
            </w:r>
            <w:r>
              <w:rPr>
                <w:rFonts w:cstheme="minorHAnsi"/>
                <w:sz w:val="20"/>
                <w:szCs w:val="20"/>
              </w:rPr>
              <w:t>Δ</w:t>
            </w:r>
            <w:r>
              <w:rPr>
                <w:sz w:val="20"/>
                <w:szCs w:val="20"/>
              </w:rPr>
              <w:t>SRTC/</w:t>
            </w:r>
            <w:r>
              <w:rPr>
                <w:rFonts w:cstheme="minorHAnsi"/>
                <w:sz w:val="20"/>
                <w:szCs w:val="20"/>
              </w:rPr>
              <w:t>Δ</w:t>
            </w:r>
            <w:r>
              <w:rPr>
                <w:sz w:val="20"/>
                <w:szCs w:val="20"/>
              </w:rPr>
              <w:t>Q</w:t>
            </w:r>
            <w:r w:rsidRPr="007E05A0">
              <w:rPr>
                <w:sz w:val="20"/>
                <w:szCs w:val="20"/>
              </w:rPr>
              <w:t>)</w:t>
            </w:r>
          </w:p>
        </w:tc>
        <w:tc>
          <w:tcPr>
            <w:tcW w:w="1273" w:type="dxa"/>
          </w:tcPr>
          <w:p w:rsidR="007A5DC3" w:rsidRPr="007E05A0" w:rsidRDefault="007A5DC3" w:rsidP="007A5DC3">
            <w:pPr>
              <w:rPr>
                <w:sz w:val="20"/>
                <w:szCs w:val="20"/>
              </w:rPr>
            </w:pPr>
            <w:r w:rsidRPr="007E05A0">
              <w:rPr>
                <w:sz w:val="20"/>
                <w:szCs w:val="20"/>
              </w:rPr>
              <w:t>Ortalama Sabit Maliyet</w:t>
            </w:r>
          </w:p>
          <w:p w:rsidR="007A5DC3" w:rsidRPr="007E05A0" w:rsidRDefault="007A5DC3" w:rsidP="007A5DC3">
            <w:pPr>
              <w:rPr>
                <w:sz w:val="20"/>
                <w:szCs w:val="20"/>
              </w:rPr>
            </w:pPr>
            <w:r w:rsidRPr="007E05A0">
              <w:rPr>
                <w:sz w:val="20"/>
                <w:szCs w:val="20"/>
              </w:rPr>
              <w:t>(AFC=TFC/Q)</w:t>
            </w:r>
          </w:p>
        </w:tc>
        <w:tc>
          <w:tcPr>
            <w:tcW w:w="1487" w:type="dxa"/>
          </w:tcPr>
          <w:p w:rsidR="007A5DC3" w:rsidRPr="007E05A0" w:rsidRDefault="007A5DC3" w:rsidP="007A5DC3">
            <w:pPr>
              <w:rPr>
                <w:sz w:val="20"/>
                <w:szCs w:val="20"/>
              </w:rPr>
            </w:pPr>
            <w:r w:rsidRPr="007E05A0">
              <w:rPr>
                <w:sz w:val="20"/>
                <w:szCs w:val="20"/>
              </w:rPr>
              <w:t>Ortalama Değişken Maliyet</w:t>
            </w:r>
          </w:p>
          <w:p w:rsidR="007A5DC3" w:rsidRPr="007E05A0" w:rsidRDefault="007A5DC3" w:rsidP="007A5DC3">
            <w:pPr>
              <w:rPr>
                <w:sz w:val="20"/>
                <w:szCs w:val="20"/>
              </w:rPr>
            </w:pPr>
            <w:r w:rsidRPr="007E05A0">
              <w:rPr>
                <w:sz w:val="20"/>
                <w:szCs w:val="20"/>
              </w:rPr>
              <w:t>(AVC=TVC/Q)</w:t>
            </w:r>
          </w:p>
        </w:tc>
        <w:tc>
          <w:tcPr>
            <w:tcW w:w="1016" w:type="dxa"/>
          </w:tcPr>
          <w:p w:rsidR="007A5DC3" w:rsidRPr="007E05A0" w:rsidRDefault="007A5DC3" w:rsidP="007A5DC3">
            <w:pPr>
              <w:rPr>
                <w:sz w:val="20"/>
                <w:szCs w:val="20"/>
              </w:rPr>
            </w:pPr>
            <w:r w:rsidRPr="007E05A0">
              <w:rPr>
                <w:sz w:val="20"/>
                <w:szCs w:val="20"/>
              </w:rPr>
              <w:t xml:space="preserve">K. Dönem Ort. </w:t>
            </w:r>
          </w:p>
          <w:p w:rsidR="007A5DC3" w:rsidRPr="007E05A0" w:rsidRDefault="007A5DC3" w:rsidP="007A5DC3">
            <w:pPr>
              <w:rPr>
                <w:sz w:val="20"/>
                <w:szCs w:val="20"/>
              </w:rPr>
            </w:pPr>
            <w:r w:rsidRPr="007E05A0">
              <w:rPr>
                <w:sz w:val="20"/>
                <w:szCs w:val="20"/>
              </w:rPr>
              <w:t>Toplam Maliyet</w:t>
            </w:r>
          </w:p>
          <w:p w:rsidR="007A5DC3" w:rsidRPr="007E05A0" w:rsidRDefault="007A5DC3" w:rsidP="007A5DC3">
            <w:pPr>
              <w:rPr>
                <w:sz w:val="20"/>
                <w:szCs w:val="20"/>
              </w:rPr>
            </w:pPr>
            <w:r w:rsidRPr="007E05A0">
              <w:rPr>
                <w:sz w:val="20"/>
                <w:szCs w:val="20"/>
              </w:rPr>
              <w:t>(SRATC=SRTC/Q)</w:t>
            </w:r>
          </w:p>
          <w:p w:rsidR="007A5DC3" w:rsidRPr="007E05A0" w:rsidRDefault="007A5DC3" w:rsidP="007A5DC3">
            <w:pPr>
              <w:rPr>
                <w:sz w:val="20"/>
                <w:szCs w:val="20"/>
              </w:rPr>
            </w:pPr>
          </w:p>
          <w:p w:rsidR="007A5DC3" w:rsidRPr="007E05A0" w:rsidRDefault="007A5DC3" w:rsidP="007A5DC3">
            <w:pPr>
              <w:rPr>
                <w:sz w:val="20"/>
                <w:szCs w:val="20"/>
              </w:rPr>
            </w:pPr>
          </w:p>
        </w:tc>
      </w:tr>
      <w:tr w:rsidR="007A5DC3" w:rsidTr="003151E0">
        <w:trPr>
          <w:trHeight w:val="420"/>
        </w:trPr>
        <w:tc>
          <w:tcPr>
            <w:tcW w:w="1012" w:type="dxa"/>
          </w:tcPr>
          <w:p w:rsidR="007A5DC3" w:rsidRPr="00E25FDC" w:rsidRDefault="007A5DC3" w:rsidP="007A5DC3">
            <w:pPr>
              <w:jc w:val="center"/>
              <w:rPr>
                <w:sz w:val="20"/>
                <w:szCs w:val="20"/>
              </w:rPr>
            </w:pPr>
            <w:r w:rsidRPr="00E25FDC">
              <w:rPr>
                <w:sz w:val="20"/>
                <w:szCs w:val="20"/>
              </w:rPr>
              <w:t>0</w:t>
            </w:r>
          </w:p>
        </w:tc>
        <w:tc>
          <w:tcPr>
            <w:tcW w:w="1016" w:type="dxa"/>
          </w:tcPr>
          <w:p w:rsidR="007A5DC3" w:rsidRPr="00E25FDC" w:rsidRDefault="007A5DC3" w:rsidP="007A5DC3">
            <w:pPr>
              <w:jc w:val="center"/>
              <w:rPr>
                <w:sz w:val="20"/>
                <w:szCs w:val="20"/>
              </w:rPr>
            </w:pPr>
            <w:r w:rsidRPr="00E25FDC">
              <w:rPr>
                <w:sz w:val="20"/>
                <w:szCs w:val="20"/>
              </w:rPr>
              <w:t>60</w:t>
            </w:r>
          </w:p>
        </w:tc>
        <w:tc>
          <w:tcPr>
            <w:tcW w:w="1161" w:type="dxa"/>
          </w:tcPr>
          <w:p w:rsidR="007A5DC3" w:rsidRPr="00E25FDC" w:rsidRDefault="007A5DC3" w:rsidP="007A5DC3">
            <w:pPr>
              <w:jc w:val="center"/>
              <w:rPr>
                <w:sz w:val="20"/>
                <w:szCs w:val="20"/>
              </w:rPr>
            </w:pPr>
            <w:r w:rsidRPr="00E25FDC">
              <w:rPr>
                <w:sz w:val="20"/>
                <w:szCs w:val="20"/>
              </w:rPr>
              <w:t>0</w:t>
            </w:r>
          </w:p>
        </w:tc>
        <w:tc>
          <w:tcPr>
            <w:tcW w:w="1370" w:type="dxa"/>
          </w:tcPr>
          <w:p w:rsidR="007A5DC3" w:rsidRPr="00E25FDC" w:rsidRDefault="007A5DC3" w:rsidP="007A5DC3">
            <w:pPr>
              <w:jc w:val="center"/>
              <w:rPr>
                <w:sz w:val="20"/>
                <w:szCs w:val="20"/>
              </w:rPr>
            </w:pPr>
          </w:p>
        </w:tc>
        <w:tc>
          <w:tcPr>
            <w:tcW w:w="1099" w:type="dxa"/>
          </w:tcPr>
          <w:p w:rsidR="007A5DC3" w:rsidRPr="00E25FDC" w:rsidRDefault="007A5DC3" w:rsidP="007A5DC3">
            <w:pPr>
              <w:jc w:val="center"/>
              <w:rPr>
                <w:sz w:val="20"/>
                <w:szCs w:val="20"/>
              </w:rPr>
            </w:pPr>
          </w:p>
        </w:tc>
        <w:tc>
          <w:tcPr>
            <w:tcW w:w="1273" w:type="dxa"/>
          </w:tcPr>
          <w:p w:rsidR="007A5DC3" w:rsidRPr="00E25FDC" w:rsidRDefault="007A5DC3" w:rsidP="007A5DC3">
            <w:pPr>
              <w:jc w:val="center"/>
              <w:rPr>
                <w:sz w:val="20"/>
                <w:szCs w:val="20"/>
              </w:rPr>
            </w:pPr>
          </w:p>
        </w:tc>
        <w:tc>
          <w:tcPr>
            <w:tcW w:w="1487" w:type="dxa"/>
          </w:tcPr>
          <w:p w:rsidR="007A5DC3" w:rsidRPr="00E25FDC" w:rsidRDefault="007A5DC3" w:rsidP="007A5DC3">
            <w:pPr>
              <w:jc w:val="center"/>
              <w:rPr>
                <w:sz w:val="20"/>
                <w:szCs w:val="20"/>
              </w:rPr>
            </w:pPr>
          </w:p>
        </w:tc>
        <w:tc>
          <w:tcPr>
            <w:tcW w:w="1016" w:type="dxa"/>
          </w:tcPr>
          <w:p w:rsidR="007A5DC3" w:rsidRPr="00E25FDC" w:rsidRDefault="007A5DC3" w:rsidP="007A5DC3">
            <w:pPr>
              <w:jc w:val="center"/>
              <w:rPr>
                <w:sz w:val="20"/>
                <w:szCs w:val="20"/>
              </w:rPr>
            </w:pPr>
          </w:p>
        </w:tc>
      </w:tr>
      <w:tr w:rsidR="007A5DC3" w:rsidTr="003151E0">
        <w:trPr>
          <w:trHeight w:val="445"/>
        </w:trPr>
        <w:tc>
          <w:tcPr>
            <w:tcW w:w="1012" w:type="dxa"/>
          </w:tcPr>
          <w:p w:rsidR="007A5DC3" w:rsidRPr="00E25FDC" w:rsidRDefault="007A5DC3" w:rsidP="007A5DC3">
            <w:pPr>
              <w:jc w:val="center"/>
              <w:rPr>
                <w:sz w:val="20"/>
                <w:szCs w:val="20"/>
              </w:rPr>
            </w:pPr>
            <w:r w:rsidRPr="00E25FDC">
              <w:rPr>
                <w:sz w:val="20"/>
                <w:szCs w:val="20"/>
              </w:rPr>
              <w:t>1</w:t>
            </w:r>
          </w:p>
        </w:tc>
        <w:tc>
          <w:tcPr>
            <w:tcW w:w="1016" w:type="dxa"/>
          </w:tcPr>
          <w:p w:rsidR="007A5DC3" w:rsidRPr="00E25FDC" w:rsidRDefault="007A5DC3" w:rsidP="007A5DC3">
            <w:pPr>
              <w:jc w:val="center"/>
              <w:rPr>
                <w:sz w:val="20"/>
                <w:szCs w:val="20"/>
              </w:rPr>
            </w:pPr>
            <w:r w:rsidRPr="00E25FDC">
              <w:rPr>
                <w:sz w:val="20"/>
                <w:szCs w:val="20"/>
              </w:rPr>
              <w:t>60</w:t>
            </w:r>
          </w:p>
        </w:tc>
        <w:tc>
          <w:tcPr>
            <w:tcW w:w="1161" w:type="dxa"/>
          </w:tcPr>
          <w:p w:rsidR="007A5DC3" w:rsidRPr="00E25FDC" w:rsidRDefault="007A5DC3" w:rsidP="007A5DC3">
            <w:pPr>
              <w:jc w:val="center"/>
              <w:rPr>
                <w:sz w:val="20"/>
                <w:szCs w:val="20"/>
              </w:rPr>
            </w:pPr>
            <w:r w:rsidRPr="00E25FDC">
              <w:rPr>
                <w:sz w:val="20"/>
                <w:szCs w:val="20"/>
              </w:rPr>
              <w:t>30</w:t>
            </w:r>
          </w:p>
        </w:tc>
        <w:tc>
          <w:tcPr>
            <w:tcW w:w="1370" w:type="dxa"/>
          </w:tcPr>
          <w:p w:rsidR="007A5DC3" w:rsidRPr="00E25FDC" w:rsidRDefault="007A5DC3" w:rsidP="007A5DC3">
            <w:pPr>
              <w:jc w:val="center"/>
              <w:rPr>
                <w:sz w:val="20"/>
                <w:szCs w:val="20"/>
              </w:rPr>
            </w:pPr>
          </w:p>
        </w:tc>
        <w:tc>
          <w:tcPr>
            <w:tcW w:w="1099" w:type="dxa"/>
          </w:tcPr>
          <w:p w:rsidR="007A5DC3" w:rsidRPr="00E25FDC" w:rsidRDefault="007A5DC3" w:rsidP="007A5DC3">
            <w:pPr>
              <w:jc w:val="center"/>
              <w:rPr>
                <w:sz w:val="20"/>
                <w:szCs w:val="20"/>
              </w:rPr>
            </w:pPr>
          </w:p>
        </w:tc>
        <w:tc>
          <w:tcPr>
            <w:tcW w:w="1273" w:type="dxa"/>
          </w:tcPr>
          <w:p w:rsidR="007A5DC3" w:rsidRPr="00E25FDC" w:rsidRDefault="007A5DC3" w:rsidP="007A5DC3">
            <w:pPr>
              <w:jc w:val="center"/>
              <w:rPr>
                <w:sz w:val="20"/>
                <w:szCs w:val="20"/>
              </w:rPr>
            </w:pPr>
          </w:p>
        </w:tc>
        <w:tc>
          <w:tcPr>
            <w:tcW w:w="1487" w:type="dxa"/>
          </w:tcPr>
          <w:p w:rsidR="007A5DC3" w:rsidRPr="00E25FDC" w:rsidRDefault="007A5DC3" w:rsidP="007A5DC3">
            <w:pPr>
              <w:jc w:val="center"/>
              <w:rPr>
                <w:sz w:val="20"/>
                <w:szCs w:val="20"/>
              </w:rPr>
            </w:pPr>
          </w:p>
        </w:tc>
        <w:tc>
          <w:tcPr>
            <w:tcW w:w="1016" w:type="dxa"/>
          </w:tcPr>
          <w:p w:rsidR="007A5DC3" w:rsidRPr="00E25FDC" w:rsidRDefault="007A5DC3" w:rsidP="007A5DC3">
            <w:pPr>
              <w:jc w:val="center"/>
              <w:rPr>
                <w:sz w:val="20"/>
                <w:szCs w:val="20"/>
              </w:rPr>
            </w:pPr>
          </w:p>
        </w:tc>
      </w:tr>
      <w:tr w:rsidR="007A5DC3" w:rsidTr="003151E0">
        <w:trPr>
          <w:trHeight w:val="420"/>
        </w:trPr>
        <w:tc>
          <w:tcPr>
            <w:tcW w:w="1012" w:type="dxa"/>
          </w:tcPr>
          <w:p w:rsidR="007A5DC3" w:rsidRPr="00E25FDC" w:rsidRDefault="007A5DC3" w:rsidP="007A5DC3">
            <w:pPr>
              <w:jc w:val="center"/>
              <w:rPr>
                <w:sz w:val="20"/>
                <w:szCs w:val="20"/>
              </w:rPr>
            </w:pPr>
            <w:r w:rsidRPr="00E25FDC">
              <w:rPr>
                <w:sz w:val="20"/>
                <w:szCs w:val="20"/>
              </w:rPr>
              <w:t>2</w:t>
            </w:r>
          </w:p>
        </w:tc>
        <w:tc>
          <w:tcPr>
            <w:tcW w:w="1016" w:type="dxa"/>
          </w:tcPr>
          <w:p w:rsidR="007A5DC3" w:rsidRPr="00E25FDC" w:rsidRDefault="007A5DC3" w:rsidP="007A5DC3">
            <w:pPr>
              <w:jc w:val="center"/>
              <w:rPr>
                <w:sz w:val="20"/>
                <w:szCs w:val="20"/>
              </w:rPr>
            </w:pPr>
            <w:r w:rsidRPr="00E25FDC">
              <w:rPr>
                <w:sz w:val="20"/>
                <w:szCs w:val="20"/>
              </w:rPr>
              <w:t>60</w:t>
            </w:r>
          </w:p>
        </w:tc>
        <w:tc>
          <w:tcPr>
            <w:tcW w:w="1161" w:type="dxa"/>
          </w:tcPr>
          <w:p w:rsidR="007A5DC3" w:rsidRPr="00E25FDC" w:rsidRDefault="007A5DC3" w:rsidP="007A5DC3">
            <w:pPr>
              <w:jc w:val="center"/>
              <w:rPr>
                <w:sz w:val="20"/>
                <w:szCs w:val="20"/>
              </w:rPr>
            </w:pPr>
            <w:r w:rsidRPr="00E25FDC">
              <w:rPr>
                <w:sz w:val="20"/>
                <w:szCs w:val="20"/>
              </w:rPr>
              <w:t>48</w:t>
            </w:r>
          </w:p>
        </w:tc>
        <w:tc>
          <w:tcPr>
            <w:tcW w:w="1370" w:type="dxa"/>
          </w:tcPr>
          <w:p w:rsidR="007A5DC3" w:rsidRPr="00E25FDC" w:rsidRDefault="007A5DC3" w:rsidP="007A5DC3">
            <w:pPr>
              <w:jc w:val="center"/>
              <w:rPr>
                <w:sz w:val="20"/>
                <w:szCs w:val="20"/>
              </w:rPr>
            </w:pPr>
          </w:p>
        </w:tc>
        <w:tc>
          <w:tcPr>
            <w:tcW w:w="1099" w:type="dxa"/>
          </w:tcPr>
          <w:p w:rsidR="007A5DC3" w:rsidRPr="00E25FDC" w:rsidRDefault="007A5DC3" w:rsidP="007A5DC3">
            <w:pPr>
              <w:rPr>
                <w:sz w:val="20"/>
                <w:szCs w:val="20"/>
              </w:rPr>
            </w:pPr>
          </w:p>
        </w:tc>
        <w:tc>
          <w:tcPr>
            <w:tcW w:w="1273" w:type="dxa"/>
          </w:tcPr>
          <w:p w:rsidR="007A5DC3" w:rsidRPr="00E25FDC" w:rsidRDefault="007A5DC3" w:rsidP="007A5DC3">
            <w:pPr>
              <w:jc w:val="center"/>
              <w:rPr>
                <w:sz w:val="20"/>
                <w:szCs w:val="20"/>
              </w:rPr>
            </w:pPr>
          </w:p>
        </w:tc>
        <w:tc>
          <w:tcPr>
            <w:tcW w:w="1487" w:type="dxa"/>
          </w:tcPr>
          <w:p w:rsidR="007A5DC3" w:rsidRPr="00E25FDC" w:rsidRDefault="007A5DC3" w:rsidP="007A5DC3">
            <w:pPr>
              <w:jc w:val="center"/>
              <w:rPr>
                <w:sz w:val="20"/>
                <w:szCs w:val="20"/>
              </w:rPr>
            </w:pPr>
          </w:p>
        </w:tc>
        <w:tc>
          <w:tcPr>
            <w:tcW w:w="1016" w:type="dxa"/>
          </w:tcPr>
          <w:p w:rsidR="007A5DC3" w:rsidRPr="00E25FDC" w:rsidRDefault="007A5DC3" w:rsidP="007A5DC3">
            <w:pPr>
              <w:jc w:val="center"/>
              <w:rPr>
                <w:sz w:val="20"/>
                <w:szCs w:val="20"/>
              </w:rPr>
            </w:pPr>
          </w:p>
        </w:tc>
      </w:tr>
      <w:tr w:rsidR="007A5DC3" w:rsidTr="003151E0">
        <w:trPr>
          <w:trHeight w:val="445"/>
        </w:trPr>
        <w:tc>
          <w:tcPr>
            <w:tcW w:w="1012" w:type="dxa"/>
          </w:tcPr>
          <w:p w:rsidR="007A5DC3" w:rsidRPr="00E25FDC" w:rsidRDefault="007A5DC3" w:rsidP="007A5DC3">
            <w:pPr>
              <w:jc w:val="center"/>
              <w:rPr>
                <w:sz w:val="20"/>
                <w:szCs w:val="20"/>
              </w:rPr>
            </w:pPr>
            <w:r w:rsidRPr="00E25FDC">
              <w:rPr>
                <w:sz w:val="20"/>
                <w:szCs w:val="20"/>
              </w:rPr>
              <w:t>3</w:t>
            </w:r>
          </w:p>
        </w:tc>
        <w:tc>
          <w:tcPr>
            <w:tcW w:w="1016" w:type="dxa"/>
          </w:tcPr>
          <w:p w:rsidR="007A5DC3" w:rsidRPr="00E25FDC" w:rsidRDefault="007A5DC3" w:rsidP="007A5DC3">
            <w:pPr>
              <w:jc w:val="center"/>
              <w:rPr>
                <w:sz w:val="20"/>
                <w:szCs w:val="20"/>
              </w:rPr>
            </w:pPr>
            <w:r w:rsidRPr="00E25FDC">
              <w:rPr>
                <w:sz w:val="20"/>
                <w:szCs w:val="20"/>
              </w:rPr>
              <w:t>60</w:t>
            </w:r>
          </w:p>
        </w:tc>
        <w:tc>
          <w:tcPr>
            <w:tcW w:w="1161" w:type="dxa"/>
          </w:tcPr>
          <w:p w:rsidR="007A5DC3" w:rsidRPr="00E25FDC" w:rsidRDefault="007A5DC3" w:rsidP="007A5DC3">
            <w:pPr>
              <w:jc w:val="center"/>
              <w:rPr>
                <w:sz w:val="20"/>
                <w:szCs w:val="20"/>
              </w:rPr>
            </w:pPr>
            <w:r w:rsidRPr="00E25FDC">
              <w:rPr>
                <w:sz w:val="20"/>
                <w:szCs w:val="20"/>
              </w:rPr>
              <w:t>60</w:t>
            </w:r>
          </w:p>
        </w:tc>
        <w:tc>
          <w:tcPr>
            <w:tcW w:w="1370" w:type="dxa"/>
          </w:tcPr>
          <w:p w:rsidR="007A5DC3" w:rsidRPr="00E25FDC" w:rsidRDefault="007A5DC3" w:rsidP="007A5DC3">
            <w:pPr>
              <w:jc w:val="center"/>
              <w:rPr>
                <w:sz w:val="20"/>
                <w:szCs w:val="20"/>
              </w:rPr>
            </w:pPr>
          </w:p>
        </w:tc>
        <w:tc>
          <w:tcPr>
            <w:tcW w:w="1099" w:type="dxa"/>
          </w:tcPr>
          <w:p w:rsidR="007A5DC3" w:rsidRPr="00E25FDC" w:rsidRDefault="007A5DC3" w:rsidP="007A5DC3">
            <w:pPr>
              <w:jc w:val="center"/>
              <w:rPr>
                <w:sz w:val="20"/>
                <w:szCs w:val="20"/>
              </w:rPr>
            </w:pPr>
          </w:p>
        </w:tc>
        <w:tc>
          <w:tcPr>
            <w:tcW w:w="1273" w:type="dxa"/>
          </w:tcPr>
          <w:p w:rsidR="007A5DC3" w:rsidRPr="00E25FDC" w:rsidRDefault="007A5DC3" w:rsidP="007A5DC3">
            <w:pPr>
              <w:jc w:val="center"/>
              <w:rPr>
                <w:sz w:val="20"/>
                <w:szCs w:val="20"/>
              </w:rPr>
            </w:pPr>
          </w:p>
        </w:tc>
        <w:tc>
          <w:tcPr>
            <w:tcW w:w="1487" w:type="dxa"/>
          </w:tcPr>
          <w:p w:rsidR="007A5DC3" w:rsidRPr="00E25FDC" w:rsidRDefault="007A5DC3" w:rsidP="007A5DC3">
            <w:pPr>
              <w:jc w:val="center"/>
              <w:rPr>
                <w:sz w:val="20"/>
                <w:szCs w:val="20"/>
              </w:rPr>
            </w:pPr>
          </w:p>
        </w:tc>
        <w:tc>
          <w:tcPr>
            <w:tcW w:w="1016" w:type="dxa"/>
          </w:tcPr>
          <w:p w:rsidR="007A5DC3" w:rsidRPr="00E25FDC" w:rsidRDefault="007A5DC3" w:rsidP="007A5DC3">
            <w:pPr>
              <w:jc w:val="center"/>
              <w:rPr>
                <w:sz w:val="20"/>
                <w:szCs w:val="20"/>
              </w:rPr>
            </w:pPr>
          </w:p>
        </w:tc>
      </w:tr>
      <w:tr w:rsidR="007A5DC3" w:rsidTr="003151E0">
        <w:trPr>
          <w:trHeight w:val="420"/>
        </w:trPr>
        <w:tc>
          <w:tcPr>
            <w:tcW w:w="1012" w:type="dxa"/>
          </w:tcPr>
          <w:p w:rsidR="007A5DC3" w:rsidRPr="00E25FDC" w:rsidRDefault="007A5DC3" w:rsidP="007A5DC3">
            <w:pPr>
              <w:jc w:val="center"/>
              <w:rPr>
                <w:sz w:val="20"/>
                <w:szCs w:val="20"/>
              </w:rPr>
            </w:pPr>
            <w:r w:rsidRPr="00E25FDC">
              <w:rPr>
                <w:sz w:val="20"/>
                <w:szCs w:val="20"/>
              </w:rPr>
              <w:t>4</w:t>
            </w:r>
          </w:p>
        </w:tc>
        <w:tc>
          <w:tcPr>
            <w:tcW w:w="1016" w:type="dxa"/>
          </w:tcPr>
          <w:p w:rsidR="007A5DC3" w:rsidRPr="00E25FDC" w:rsidRDefault="007A5DC3" w:rsidP="007A5DC3">
            <w:pPr>
              <w:jc w:val="center"/>
              <w:rPr>
                <w:sz w:val="20"/>
                <w:szCs w:val="20"/>
              </w:rPr>
            </w:pPr>
            <w:r w:rsidRPr="00E25FDC">
              <w:rPr>
                <w:sz w:val="20"/>
                <w:szCs w:val="20"/>
              </w:rPr>
              <w:t>60</w:t>
            </w:r>
          </w:p>
        </w:tc>
        <w:tc>
          <w:tcPr>
            <w:tcW w:w="1161" w:type="dxa"/>
          </w:tcPr>
          <w:p w:rsidR="007A5DC3" w:rsidRPr="00E25FDC" w:rsidRDefault="007A5DC3" w:rsidP="007A5DC3">
            <w:pPr>
              <w:jc w:val="center"/>
              <w:rPr>
                <w:sz w:val="20"/>
                <w:szCs w:val="20"/>
              </w:rPr>
            </w:pPr>
            <w:r w:rsidRPr="00E25FDC">
              <w:rPr>
                <w:sz w:val="20"/>
                <w:szCs w:val="20"/>
              </w:rPr>
              <w:t>80</w:t>
            </w:r>
          </w:p>
        </w:tc>
        <w:tc>
          <w:tcPr>
            <w:tcW w:w="1370" w:type="dxa"/>
          </w:tcPr>
          <w:p w:rsidR="007A5DC3" w:rsidRPr="00E25FDC" w:rsidRDefault="007A5DC3" w:rsidP="007A5DC3">
            <w:pPr>
              <w:jc w:val="center"/>
              <w:rPr>
                <w:sz w:val="20"/>
                <w:szCs w:val="20"/>
              </w:rPr>
            </w:pPr>
          </w:p>
        </w:tc>
        <w:tc>
          <w:tcPr>
            <w:tcW w:w="1099" w:type="dxa"/>
          </w:tcPr>
          <w:p w:rsidR="007A5DC3" w:rsidRPr="00E25FDC" w:rsidRDefault="007A5DC3" w:rsidP="007A5DC3">
            <w:pPr>
              <w:jc w:val="center"/>
              <w:rPr>
                <w:sz w:val="20"/>
                <w:szCs w:val="20"/>
              </w:rPr>
            </w:pPr>
          </w:p>
        </w:tc>
        <w:tc>
          <w:tcPr>
            <w:tcW w:w="1273" w:type="dxa"/>
          </w:tcPr>
          <w:p w:rsidR="007A5DC3" w:rsidRPr="00E25FDC" w:rsidRDefault="007A5DC3" w:rsidP="007A5DC3">
            <w:pPr>
              <w:jc w:val="center"/>
              <w:rPr>
                <w:sz w:val="20"/>
                <w:szCs w:val="20"/>
              </w:rPr>
            </w:pPr>
          </w:p>
        </w:tc>
        <w:tc>
          <w:tcPr>
            <w:tcW w:w="1487" w:type="dxa"/>
          </w:tcPr>
          <w:p w:rsidR="007A5DC3" w:rsidRPr="00E25FDC" w:rsidRDefault="007A5DC3" w:rsidP="007A5DC3">
            <w:pPr>
              <w:jc w:val="center"/>
              <w:rPr>
                <w:sz w:val="20"/>
                <w:szCs w:val="20"/>
              </w:rPr>
            </w:pPr>
          </w:p>
        </w:tc>
        <w:tc>
          <w:tcPr>
            <w:tcW w:w="1016" w:type="dxa"/>
          </w:tcPr>
          <w:p w:rsidR="007A5DC3" w:rsidRPr="00E25FDC" w:rsidRDefault="007A5DC3" w:rsidP="007A5DC3">
            <w:pPr>
              <w:jc w:val="center"/>
              <w:rPr>
                <w:sz w:val="20"/>
                <w:szCs w:val="20"/>
              </w:rPr>
            </w:pPr>
          </w:p>
        </w:tc>
      </w:tr>
      <w:tr w:rsidR="007A5DC3" w:rsidTr="003151E0">
        <w:trPr>
          <w:trHeight w:val="445"/>
        </w:trPr>
        <w:tc>
          <w:tcPr>
            <w:tcW w:w="1012" w:type="dxa"/>
          </w:tcPr>
          <w:p w:rsidR="007A5DC3" w:rsidRPr="00E25FDC" w:rsidRDefault="007A5DC3" w:rsidP="007A5DC3">
            <w:pPr>
              <w:jc w:val="center"/>
              <w:rPr>
                <w:sz w:val="20"/>
                <w:szCs w:val="20"/>
              </w:rPr>
            </w:pPr>
            <w:r w:rsidRPr="00E25FDC">
              <w:rPr>
                <w:sz w:val="20"/>
                <w:szCs w:val="20"/>
              </w:rPr>
              <w:t>5</w:t>
            </w:r>
          </w:p>
        </w:tc>
        <w:tc>
          <w:tcPr>
            <w:tcW w:w="1016" w:type="dxa"/>
          </w:tcPr>
          <w:p w:rsidR="007A5DC3" w:rsidRPr="00E25FDC" w:rsidRDefault="007A5DC3" w:rsidP="007A5DC3">
            <w:pPr>
              <w:jc w:val="center"/>
              <w:rPr>
                <w:sz w:val="20"/>
                <w:szCs w:val="20"/>
              </w:rPr>
            </w:pPr>
            <w:r w:rsidRPr="00E25FDC">
              <w:rPr>
                <w:sz w:val="20"/>
                <w:szCs w:val="20"/>
              </w:rPr>
              <w:t>60</w:t>
            </w:r>
          </w:p>
        </w:tc>
        <w:tc>
          <w:tcPr>
            <w:tcW w:w="1161" w:type="dxa"/>
          </w:tcPr>
          <w:p w:rsidR="007A5DC3" w:rsidRPr="00E25FDC" w:rsidRDefault="007A5DC3" w:rsidP="007A5DC3">
            <w:pPr>
              <w:jc w:val="center"/>
              <w:rPr>
                <w:sz w:val="20"/>
                <w:szCs w:val="20"/>
              </w:rPr>
            </w:pPr>
            <w:r w:rsidRPr="00E25FDC">
              <w:rPr>
                <w:sz w:val="20"/>
                <w:szCs w:val="20"/>
              </w:rPr>
              <w:t>105</w:t>
            </w:r>
          </w:p>
        </w:tc>
        <w:tc>
          <w:tcPr>
            <w:tcW w:w="1370" w:type="dxa"/>
          </w:tcPr>
          <w:p w:rsidR="007A5DC3" w:rsidRPr="00E25FDC" w:rsidRDefault="007A5DC3" w:rsidP="007A5DC3">
            <w:pPr>
              <w:jc w:val="center"/>
              <w:rPr>
                <w:sz w:val="20"/>
                <w:szCs w:val="20"/>
              </w:rPr>
            </w:pPr>
          </w:p>
        </w:tc>
        <w:tc>
          <w:tcPr>
            <w:tcW w:w="1099" w:type="dxa"/>
          </w:tcPr>
          <w:p w:rsidR="007A5DC3" w:rsidRPr="00E25FDC" w:rsidRDefault="007A5DC3" w:rsidP="007A5DC3">
            <w:pPr>
              <w:jc w:val="center"/>
              <w:rPr>
                <w:sz w:val="20"/>
                <w:szCs w:val="20"/>
              </w:rPr>
            </w:pPr>
          </w:p>
        </w:tc>
        <w:tc>
          <w:tcPr>
            <w:tcW w:w="1273" w:type="dxa"/>
          </w:tcPr>
          <w:p w:rsidR="007A5DC3" w:rsidRPr="00E25FDC" w:rsidRDefault="007A5DC3" w:rsidP="007A5DC3">
            <w:pPr>
              <w:jc w:val="center"/>
              <w:rPr>
                <w:sz w:val="20"/>
                <w:szCs w:val="20"/>
              </w:rPr>
            </w:pPr>
          </w:p>
        </w:tc>
        <w:tc>
          <w:tcPr>
            <w:tcW w:w="1487" w:type="dxa"/>
          </w:tcPr>
          <w:p w:rsidR="007A5DC3" w:rsidRPr="00E25FDC" w:rsidRDefault="007A5DC3" w:rsidP="007A5DC3">
            <w:pPr>
              <w:jc w:val="center"/>
              <w:rPr>
                <w:sz w:val="20"/>
                <w:szCs w:val="20"/>
              </w:rPr>
            </w:pPr>
          </w:p>
        </w:tc>
        <w:tc>
          <w:tcPr>
            <w:tcW w:w="1016" w:type="dxa"/>
          </w:tcPr>
          <w:p w:rsidR="007A5DC3" w:rsidRPr="00E25FDC" w:rsidRDefault="007A5DC3" w:rsidP="007A5DC3">
            <w:pPr>
              <w:jc w:val="center"/>
              <w:rPr>
                <w:sz w:val="20"/>
                <w:szCs w:val="20"/>
              </w:rPr>
            </w:pPr>
          </w:p>
        </w:tc>
      </w:tr>
      <w:tr w:rsidR="007A5DC3" w:rsidTr="003151E0">
        <w:trPr>
          <w:trHeight w:val="420"/>
        </w:trPr>
        <w:tc>
          <w:tcPr>
            <w:tcW w:w="1012" w:type="dxa"/>
          </w:tcPr>
          <w:p w:rsidR="007A5DC3" w:rsidRPr="00E25FDC" w:rsidRDefault="007A5DC3" w:rsidP="007A5DC3">
            <w:pPr>
              <w:jc w:val="center"/>
              <w:rPr>
                <w:sz w:val="20"/>
                <w:szCs w:val="20"/>
              </w:rPr>
            </w:pPr>
            <w:r w:rsidRPr="00E25FDC">
              <w:rPr>
                <w:sz w:val="20"/>
                <w:szCs w:val="20"/>
              </w:rPr>
              <w:t>6</w:t>
            </w:r>
          </w:p>
        </w:tc>
        <w:tc>
          <w:tcPr>
            <w:tcW w:w="1016" w:type="dxa"/>
          </w:tcPr>
          <w:p w:rsidR="007A5DC3" w:rsidRPr="00E25FDC" w:rsidRDefault="007A5DC3" w:rsidP="007A5DC3">
            <w:pPr>
              <w:jc w:val="center"/>
              <w:rPr>
                <w:sz w:val="20"/>
                <w:szCs w:val="20"/>
              </w:rPr>
            </w:pPr>
            <w:r w:rsidRPr="00E25FDC">
              <w:rPr>
                <w:sz w:val="20"/>
                <w:szCs w:val="20"/>
              </w:rPr>
              <w:t>60</w:t>
            </w:r>
          </w:p>
        </w:tc>
        <w:tc>
          <w:tcPr>
            <w:tcW w:w="1161" w:type="dxa"/>
          </w:tcPr>
          <w:p w:rsidR="007A5DC3" w:rsidRPr="00E25FDC" w:rsidRDefault="007A5DC3" w:rsidP="007A5DC3">
            <w:pPr>
              <w:jc w:val="center"/>
              <w:rPr>
                <w:sz w:val="20"/>
                <w:szCs w:val="20"/>
              </w:rPr>
            </w:pPr>
            <w:r w:rsidRPr="00E25FDC">
              <w:rPr>
                <w:sz w:val="20"/>
                <w:szCs w:val="20"/>
              </w:rPr>
              <w:t>138</w:t>
            </w:r>
          </w:p>
        </w:tc>
        <w:tc>
          <w:tcPr>
            <w:tcW w:w="1370" w:type="dxa"/>
          </w:tcPr>
          <w:p w:rsidR="007A5DC3" w:rsidRPr="00E25FDC" w:rsidRDefault="007A5DC3" w:rsidP="007A5DC3">
            <w:pPr>
              <w:jc w:val="center"/>
              <w:rPr>
                <w:sz w:val="20"/>
                <w:szCs w:val="20"/>
              </w:rPr>
            </w:pPr>
          </w:p>
        </w:tc>
        <w:tc>
          <w:tcPr>
            <w:tcW w:w="1099" w:type="dxa"/>
          </w:tcPr>
          <w:p w:rsidR="007A5DC3" w:rsidRPr="00E25FDC" w:rsidRDefault="007A5DC3" w:rsidP="007A5DC3">
            <w:pPr>
              <w:jc w:val="center"/>
              <w:rPr>
                <w:sz w:val="20"/>
                <w:szCs w:val="20"/>
              </w:rPr>
            </w:pPr>
          </w:p>
        </w:tc>
        <w:tc>
          <w:tcPr>
            <w:tcW w:w="1273" w:type="dxa"/>
          </w:tcPr>
          <w:p w:rsidR="007A5DC3" w:rsidRPr="00E25FDC" w:rsidRDefault="007A5DC3" w:rsidP="007A5DC3">
            <w:pPr>
              <w:jc w:val="center"/>
              <w:rPr>
                <w:sz w:val="20"/>
                <w:szCs w:val="20"/>
              </w:rPr>
            </w:pPr>
          </w:p>
        </w:tc>
        <w:tc>
          <w:tcPr>
            <w:tcW w:w="1487" w:type="dxa"/>
          </w:tcPr>
          <w:p w:rsidR="007A5DC3" w:rsidRPr="00E25FDC" w:rsidRDefault="007A5DC3" w:rsidP="007A5DC3">
            <w:pPr>
              <w:jc w:val="center"/>
              <w:rPr>
                <w:sz w:val="20"/>
                <w:szCs w:val="20"/>
              </w:rPr>
            </w:pPr>
          </w:p>
        </w:tc>
        <w:tc>
          <w:tcPr>
            <w:tcW w:w="1016" w:type="dxa"/>
          </w:tcPr>
          <w:p w:rsidR="007A5DC3" w:rsidRPr="00E25FDC" w:rsidRDefault="007A5DC3" w:rsidP="007A5DC3">
            <w:pPr>
              <w:jc w:val="center"/>
              <w:rPr>
                <w:sz w:val="20"/>
                <w:szCs w:val="20"/>
              </w:rPr>
            </w:pPr>
          </w:p>
        </w:tc>
      </w:tr>
      <w:tr w:rsidR="007A5DC3" w:rsidTr="003151E0">
        <w:trPr>
          <w:trHeight w:val="420"/>
        </w:trPr>
        <w:tc>
          <w:tcPr>
            <w:tcW w:w="1012" w:type="dxa"/>
          </w:tcPr>
          <w:p w:rsidR="007A5DC3" w:rsidRPr="00E25FDC" w:rsidRDefault="007A5DC3" w:rsidP="007A5DC3">
            <w:pPr>
              <w:jc w:val="center"/>
              <w:rPr>
                <w:sz w:val="20"/>
                <w:szCs w:val="20"/>
              </w:rPr>
            </w:pPr>
            <w:r w:rsidRPr="00E25FDC">
              <w:rPr>
                <w:sz w:val="20"/>
                <w:szCs w:val="20"/>
              </w:rPr>
              <w:t>7</w:t>
            </w:r>
          </w:p>
        </w:tc>
        <w:tc>
          <w:tcPr>
            <w:tcW w:w="1016" w:type="dxa"/>
          </w:tcPr>
          <w:p w:rsidR="007A5DC3" w:rsidRPr="00E25FDC" w:rsidRDefault="007A5DC3" w:rsidP="007A5DC3">
            <w:pPr>
              <w:jc w:val="center"/>
              <w:rPr>
                <w:sz w:val="20"/>
                <w:szCs w:val="20"/>
              </w:rPr>
            </w:pPr>
            <w:r w:rsidRPr="00E25FDC">
              <w:rPr>
                <w:sz w:val="20"/>
                <w:szCs w:val="20"/>
              </w:rPr>
              <w:t>60</w:t>
            </w:r>
          </w:p>
        </w:tc>
        <w:tc>
          <w:tcPr>
            <w:tcW w:w="1161" w:type="dxa"/>
          </w:tcPr>
          <w:p w:rsidR="007A5DC3" w:rsidRPr="00E25FDC" w:rsidRDefault="007A5DC3" w:rsidP="007A5DC3">
            <w:pPr>
              <w:jc w:val="center"/>
              <w:rPr>
                <w:sz w:val="20"/>
                <w:szCs w:val="20"/>
              </w:rPr>
            </w:pPr>
            <w:r w:rsidRPr="00E25FDC">
              <w:rPr>
                <w:sz w:val="20"/>
                <w:szCs w:val="20"/>
              </w:rPr>
              <w:t>182</w:t>
            </w:r>
          </w:p>
        </w:tc>
        <w:tc>
          <w:tcPr>
            <w:tcW w:w="1370" w:type="dxa"/>
          </w:tcPr>
          <w:p w:rsidR="007A5DC3" w:rsidRPr="00E25FDC" w:rsidRDefault="007A5DC3" w:rsidP="007A5DC3">
            <w:pPr>
              <w:jc w:val="center"/>
              <w:rPr>
                <w:sz w:val="20"/>
                <w:szCs w:val="20"/>
              </w:rPr>
            </w:pPr>
          </w:p>
        </w:tc>
        <w:tc>
          <w:tcPr>
            <w:tcW w:w="1099" w:type="dxa"/>
          </w:tcPr>
          <w:p w:rsidR="007A5DC3" w:rsidRPr="00E25FDC" w:rsidRDefault="007A5DC3" w:rsidP="007A5DC3">
            <w:pPr>
              <w:jc w:val="center"/>
              <w:rPr>
                <w:sz w:val="20"/>
                <w:szCs w:val="20"/>
              </w:rPr>
            </w:pPr>
          </w:p>
        </w:tc>
        <w:tc>
          <w:tcPr>
            <w:tcW w:w="1273" w:type="dxa"/>
          </w:tcPr>
          <w:p w:rsidR="007A5DC3" w:rsidRPr="00E25FDC" w:rsidRDefault="007A5DC3" w:rsidP="007A5DC3">
            <w:pPr>
              <w:jc w:val="center"/>
              <w:rPr>
                <w:sz w:val="20"/>
                <w:szCs w:val="20"/>
              </w:rPr>
            </w:pPr>
          </w:p>
        </w:tc>
        <w:tc>
          <w:tcPr>
            <w:tcW w:w="1487" w:type="dxa"/>
          </w:tcPr>
          <w:p w:rsidR="007A5DC3" w:rsidRPr="00E25FDC" w:rsidRDefault="007A5DC3" w:rsidP="007A5DC3">
            <w:pPr>
              <w:jc w:val="center"/>
              <w:rPr>
                <w:sz w:val="20"/>
                <w:szCs w:val="20"/>
              </w:rPr>
            </w:pPr>
          </w:p>
        </w:tc>
        <w:tc>
          <w:tcPr>
            <w:tcW w:w="1016" w:type="dxa"/>
          </w:tcPr>
          <w:p w:rsidR="007A5DC3" w:rsidRPr="00E25FDC" w:rsidRDefault="007A5DC3" w:rsidP="007A5DC3">
            <w:pPr>
              <w:jc w:val="center"/>
              <w:rPr>
                <w:sz w:val="20"/>
                <w:szCs w:val="20"/>
              </w:rPr>
            </w:pPr>
          </w:p>
        </w:tc>
      </w:tr>
      <w:tr w:rsidR="007A5DC3" w:rsidTr="003151E0">
        <w:trPr>
          <w:trHeight w:val="420"/>
        </w:trPr>
        <w:tc>
          <w:tcPr>
            <w:tcW w:w="1012" w:type="dxa"/>
          </w:tcPr>
          <w:p w:rsidR="007A5DC3" w:rsidRPr="00E25FDC" w:rsidRDefault="007A5DC3" w:rsidP="007A5DC3">
            <w:pPr>
              <w:jc w:val="center"/>
              <w:rPr>
                <w:sz w:val="20"/>
                <w:szCs w:val="20"/>
              </w:rPr>
            </w:pPr>
            <w:r w:rsidRPr="00E25FDC">
              <w:rPr>
                <w:sz w:val="20"/>
                <w:szCs w:val="20"/>
              </w:rPr>
              <w:t>8</w:t>
            </w:r>
          </w:p>
        </w:tc>
        <w:tc>
          <w:tcPr>
            <w:tcW w:w="1016" w:type="dxa"/>
          </w:tcPr>
          <w:p w:rsidR="007A5DC3" w:rsidRPr="00E25FDC" w:rsidRDefault="007A5DC3" w:rsidP="007A5DC3">
            <w:pPr>
              <w:jc w:val="center"/>
              <w:rPr>
                <w:sz w:val="20"/>
                <w:szCs w:val="20"/>
              </w:rPr>
            </w:pPr>
            <w:r w:rsidRPr="00E25FDC">
              <w:rPr>
                <w:sz w:val="20"/>
                <w:szCs w:val="20"/>
              </w:rPr>
              <w:t>60</w:t>
            </w:r>
          </w:p>
        </w:tc>
        <w:tc>
          <w:tcPr>
            <w:tcW w:w="1161" w:type="dxa"/>
          </w:tcPr>
          <w:p w:rsidR="007A5DC3" w:rsidRPr="00E25FDC" w:rsidRDefault="007A5DC3" w:rsidP="007A5DC3">
            <w:pPr>
              <w:jc w:val="center"/>
              <w:rPr>
                <w:sz w:val="20"/>
                <w:szCs w:val="20"/>
              </w:rPr>
            </w:pPr>
            <w:r w:rsidRPr="00E25FDC">
              <w:rPr>
                <w:sz w:val="20"/>
                <w:szCs w:val="20"/>
              </w:rPr>
              <w:t>240</w:t>
            </w:r>
          </w:p>
        </w:tc>
        <w:tc>
          <w:tcPr>
            <w:tcW w:w="1370" w:type="dxa"/>
          </w:tcPr>
          <w:p w:rsidR="007A5DC3" w:rsidRPr="00E25FDC" w:rsidRDefault="007A5DC3" w:rsidP="007A5DC3">
            <w:pPr>
              <w:jc w:val="center"/>
              <w:rPr>
                <w:sz w:val="20"/>
                <w:szCs w:val="20"/>
              </w:rPr>
            </w:pPr>
          </w:p>
        </w:tc>
        <w:tc>
          <w:tcPr>
            <w:tcW w:w="1099" w:type="dxa"/>
          </w:tcPr>
          <w:p w:rsidR="007A5DC3" w:rsidRPr="00E25FDC" w:rsidRDefault="007A5DC3" w:rsidP="007A5DC3">
            <w:pPr>
              <w:jc w:val="center"/>
              <w:rPr>
                <w:sz w:val="20"/>
                <w:szCs w:val="20"/>
              </w:rPr>
            </w:pPr>
          </w:p>
        </w:tc>
        <w:tc>
          <w:tcPr>
            <w:tcW w:w="1273" w:type="dxa"/>
          </w:tcPr>
          <w:p w:rsidR="007A5DC3" w:rsidRPr="00E25FDC" w:rsidRDefault="007A5DC3" w:rsidP="007A5DC3">
            <w:pPr>
              <w:jc w:val="center"/>
              <w:rPr>
                <w:sz w:val="20"/>
                <w:szCs w:val="20"/>
              </w:rPr>
            </w:pPr>
          </w:p>
        </w:tc>
        <w:tc>
          <w:tcPr>
            <w:tcW w:w="1487" w:type="dxa"/>
          </w:tcPr>
          <w:p w:rsidR="007A5DC3" w:rsidRPr="00E25FDC" w:rsidRDefault="007A5DC3" w:rsidP="007A5DC3">
            <w:pPr>
              <w:jc w:val="center"/>
              <w:rPr>
                <w:sz w:val="20"/>
                <w:szCs w:val="20"/>
              </w:rPr>
            </w:pPr>
          </w:p>
        </w:tc>
        <w:tc>
          <w:tcPr>
            <w:tcW w:w="1016" w:type="dxa"/>
          </w:tcPr>
          <w:p w:rsidR="007A5DC3" w:rsidRPr="00E25FDC" w:rsidRDefault="007A5DC3" w:rsidP="007A5DC3">
            <w:pPr>
              <w:jc w:val="center"/>
              <w:rPr>
                <w:sz w:val="20"/>
                <w:szCs w:val="20"/>
              </w:rPr>
            </w:pPr>
          </w:p>
        </w:tc>
      </w:tr>
    </w:tbl>
    <w:p w:rsidR="007A5DC3" w:rsidRDefault="00983669" w:rsidP="007E4848">
      <w:pPr>
        <w:spacing w:line="240" w:lineRule="auto"/>
      </w:pPr>
      <w:r>
        <w:t xml:space="preserve"> </w:t>
      </w:r>
      <w:r w:rsidR="007A5DC3">
        <w:t xml:space="preserve">                                                                                                                                   </w:t>
      </w:r>
    </w:p>
    <w:p w:rsidR="00983669" w:rsidRPr="003F2FBE" w:rsidRDefault="00983669" w:rsidP="00CA46C2">
      <w:pPr>
        <w:spacing w:line="240" w:lineRule="auto"/>
        <w:jc w:val="both"/>
        <w:rPr>
          <w:sz w:val="24"/>
          <w:szCs w:val="24"/>
        </w:rPr>
      </w:pPr>
      <w:r>
        <w:t xml:space="preserve"> </w:t>
      </w:r>
      <w:r w:rsidR="006F10D9" w:rsidRPr="003F2FBE">
        <w:rPr>
          <w:sz w:val="24"/>
          <w:szCs w:val="24"/>
        </w:rPr>
        <w:t xml:space="preserve">4. </w:t>
      </w:r>
      <w:r w:rsidR="005A2ED4">
        <w:rPr>
          <w:sz w:val="24"/>
          <w:szCs w:val="24"/>
        </w:rPr>
        <w:t>Bir vida fabrikası r</w:t>
      </w:r>
      <w:r w:rsidR="006F10D9" w:rsidRPr="003F2FBE">
        <w:rPr>
          <w:sz w:val="24"/>
          <w:szCs w:val="24"/>
        </w:rPr>
        <w:t>eel ücret 1</w:t>
      </w:r>
      <w:r w:rsidR="005A2ED4">
        <w:rPr>
          <w:sz w:val="24"/>
          <w:szCs w:val="24"/>
        </w:rPr>
        <w:t>300</w:t>
      </w:r>
      <w:r w:rsidR="006F10D9" w:rsidRPr="003F2FBE">
        <w:rPr>
          <w:sz w:val="24"/>
          <w:szCs w:val="24"/>
        </w:rPr>
        <w:t xml:space="preserve"> TL iken 50 işçi çalıştırarak </w:t>
      </w:r>
      <w:r w:rsidR="005A2ED4">
        <w:rPr>
          <w:sz w:val="24"/>
          <w:szCs w:val="24"/>
        </w:rPr>
        <w:t>aylık</w:t>
      </w:r>
      <w:r w:rsidR="00C03EEB">
        <w:rPr>
          <w:sz w:val="24"/>
          <w:szCs w:val="24"/>
        </w:rPr>
        <w:t xml:space="preserve"> 4000 tane vida </w:t>
      </w:r>
      <w:r w:rsidR="006F10D9" w:rsidRPr="003F2FBE">
        <w:rPr>
          <w:sz w:val="24"/>
          <w:szCs w:val="24"/>
        </w:rPr>
        <w:t>üret</w:t>
      </w:r>
      <w:r w:rsidR="00C03EEB">
        <w:rPr>
          <w:sz w:val="24"/>
          <w:szCs w:val="24"/>
        </w:rPr>
        <w:t>mektedir</w:t>
      </w:r>
      <w:r w:rsidR="006F10D9" w:rsidRPr="003F2FBE">
        <w:rPr>
          <w:sz w:val="24"/>
          <w:szCs w:val="24"/>
        </w:rPr>
        <w:t xml:space="preserve">. Firmanın </w:t>
      </w:r>
      <w:r w:rsidR="005A2ED4">
        <w:rPr>
          <w:sz w:val="24"/>
          <w:szCs w:val="24"/>
        </w:rPr>
        <w:t xml:space="preserve">aylık </w:t>
      </w:r>
      <w:r w:rsidR="006F10D9" w:rsidRPr="003F2FBE">
        <w:rPr>
          <w:sz w:val="24"/>
          <w:szCs w:val="24"/>
        </w:rPr>
        <w:t xml:space="preserve">toplam sabit maliyeti </w:t>
      </w:r>
      <w:r w:rsidR="00292801">
        <w:rPr>
          <w:sz w:val="24"/>
          <w:szCs w:val="24"/>
        </w:rPr>
        <w:t>3</w:t>
      </w:r>
      <w:r w:rsidR="005A2ED4">
        <w:rPr>
          <w:sz w:val="24"/>
          <w:szCs w:val="24"/>
        </w:rPr>
        <w:t xml:space="preserve">000 </w:t>
      </w:r>
      <w:r w:rsidR="007A5DC3" w:rsidRPr="003F2FBE">
        <w:rPr>
          <w:sz w:val="24"/>
          <w:szCs w:val="24"/>
        </w:rPr>
        <w:t>TL’dir. Bu firmaya</w:t>
      </w:r>
      <w:r w:rsidR="00CA46C2">
        <w:rPr>
          <w:sz w:val="24"/>
          <w:szCs w:val="24"/>
        </w:rPr>
        <w:t xml:space="preserve"> ait </w:t>
      </w:r>
      <w:r w:rsidR="00292801">
        <w:rPr>
          <w:sz w:val="24"/>
          <w:szCs w:val="24"/>
        </w:rPr>
        <w:t xml:space="preserve">aylık </w:t>
      </w:r>
      <w:r w:rsidR="00CA46C2">
        <w:rPr>
          <w:sz w:val="24"/>
          <w:szCs w:val="24"/>
        </w:rPr>
        <w:t>toplam maliyet</w:t>
      </w:r>
      <w:r w:rsidR="005A2ED4">
        <w:rPr>
          <w:sz w:val="24"/>
          <w:szCs w:val="24"/>
        </w:rPr>
        <w:t>, ortalama sabit maliyet, ortalama değişken maliyet,</w:t>
      </w:r>
      <w:r w:rsidR="00CA46C2">
        <w:rPr>
          <w:sz w:val="24"/>
          <w:szCs w:val="24"/>
        </w:rPr>
        <w:t xml:space="preserve"> </w:t>
      </w:r>
      <w:r w:rsidR="00292801">
        <w:rPr>
          <w:sz w:val="24"/>
          <w:szCs w:val="24"/>
        </w:rPr>
        <w:t>aylık</w:t>
      </w:r>
      <w:r w:rsidR="007A5DC3" w:rsidRPr="003F2FBE">
        <w:rPr>
          <w:sz w:val="24"/>
          <w:szCs w:val="24"/>
        </w:rPr>
        <w:t xml:space="preserve"> ortalama toplam maliyet</w:t>
      </w:r>
      <w:r w:rsidR="00C03EEB">
        <w:rPr>
          <w:sz w:val="24"/>
          <w:szCs w:val="24"/>
        </w:rPr>
        <w:t xml:space="preserve">i hesaplayınız ve yorumlayınız. </w:t>
      </w:r>
      <w:r w:rsidRPr="003F2FBE">
        <w:rPr>
          <w:sz w:val="24"/>
          <w:szCs w:val="24"/>
        </w:rPr>
        <w:t xml:space="preserve">        </w:t>
      </w:r>
    </w:p>
    <w:p w:rsidR="00983669" w:rsidRDefault="00983669" w:rsidP="007E4848">
      <w:pPr>
        <w:spacing w:line="240" w:lineRule="auto"/>
      </w:pPr>
    </w:p>
    <w:p w:rsidR="000209B9" w:rsidRDefault="000209B9" w:rsidP="007E4848">
      <w:pPr>
        <w:spacing w:line="240" w:lineRule="auto"/>
      </w:pPr>
    </w:p>
    <w:p w:rsidR="000209B9" w:rsidRPr="005211E2" w:rsidRDefault="000209B9" w:rsidP="000209B9">
      <w:pPr>
        <w:spacing w:after="0"/>
        <w:rPr>
          <w:sz w:val="24"/>
          <w:szCs w:val="24"/>
        </w:rPr>
      </w:pPr>
      <w:r>
        <w:rPr>
          <w:rFonts w:ascii="Tahoma" w:hAnsi="Tahoma" w:cs="Tahoma"/>
          <w:color w:val="000000"/>
          <w:sz w:val="21"/>
          <w:szCs w:val="21"/>
          <w:shd w:val="clear" w:color="auto" w:fill="F0F0F0"/>
        </w:rPr>
        <w:t xml:space="preserve">Yukarıdaki metnin içeriği, şablonu, tasarımı ve site içindeki tüm dokümanlara ait hakları saklıdır. Site içerisinde yer alan sayfalarda aksi belirtilmediği sürece, site içindeki hiçbir doküman, sayfa, grafik, tasarım unsuru ve diğer unsurlar izin alınmaksızın kopyalanamaz, başka yere taşınamaz, alıntı yapılamaz, internet üzerinde veya her ne şekilde olursa olsun yayınlanamaz ve kullanılamaz (arama motorlarının dizinleri için kullandıkları geçici bellek kayıtlarından alınmış olsalar dahi). </w:t>
      </w:r>
      <w:proofErr w:type="gramStart"/>
      <w:r>
        <w:rPr>
          <w:rFonts w:ascii="Tahoma" w:hAnsi="Tahoma" w:cs="Tahoma"/>
          <w:color w:val="000000"/>
          <w:sz w:val="21"/>
          <w:szCs w:val="21"/>
          <w:shd w:val="clear" w:color="auto" w:fill="F0F0F0"/>
        </w:rPr>
        <w:t>sahiplerinin</w:t>
      </w:r>
      <w:proofErr w:type="gramEnd"/>
      <w:r>
        <w:rPr>
          <w:rFonts w:ascii="Tahoma" w:hAnsi="Tahoma" w:cs="Tahoma"/>
          <w:color w:val="000000"/>
          <w:sz w:val="21"/>
          <w:szCs w:val="21"/>
          <w:shd w:val="clear" w:color="auto" w:fill="F0F0F0"/>
        </w:rPr>
        <w:t xml:space="preserve"> muvafakati olmadan hiç bir suretle çoğaltılamaz, alıntı yapılamaz, yayınlanamaz, başka bir yerde kullanılamaz.</w:t>
      </w:r>
      <w:r>
        <w:rPr>
          <w:rStyle w:val="apple-converted-space"/>
          <w:rFonts w:ascii="Tahoma" w:hAnsi="Tahoma" w:cs="Tahoma"/>
          <w:color w:val="000000"/>
          <w:sz w:val="21"/>
          <w:szCs w:val="21"/>
          <w:shd w:val="clear" w:color="auto" w:fill="F0F0F0"/>
        </w:rPr>
        <w:t> </w:t>
      </w:r>
    </w:p>
    <w:p w:rsidR="000209B9" w:rsidRPr="007E4848" w:rsidRDefault="000209B9" w:rsidP="007E4848">
      <w:pPr>
        <w:spacing w:line="240" w:lineRule="auto"/>
      </w:pPr>
      <w:bookmarkStart w:id="0" w:name="_GoBack"/>
      <w:bookmarkEnd w:id="0"/>
    </w:p>
    <w:sectPr w:rsidR="000209B9" w:rsidRPr="007E48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AF" w:rsidRDefault="007E36AF" w:rsidP="007E4848">
      <w:pPr>
        <w:spacing w:after="0" w:line="240" w:lineRule="auto"/>
      </w:pPr>
      <w:r>
        <w:separator/>
      </w:r>
    </w:p>
  </w:endnote>
  <w:endnote w:type="continuationSeparator" w:id="0">
    <w:p w:rsidR="007E36AF" w:rsidRDefault="007E36AF" w:rsidP="007E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756577"/>
      <w:docPartObj>
        <w:docPartGallery w:val="Page Numbers (Bottom of Page)"/>
        <w:docPartUnique/>
      </w:docPartObj>
    </w:sdtPr>
    <w:sdtEndPr/>
    <w:sdtContent>
      <w:p w:rsidR="007A5DC3" w:rsidRDefault="007A5DC3">
        <w:pPr>
          <w:pStyle w:val="Altbilgi"/>
          <w:jc w:val="right"/>
        </w:pPr>
        <w:r>
          <w:fldChar w:fldCharType="begin"/>
        </w:r>
        <w:r>
          <w:instrText>PAGE   \* MERGEFORMAT</w:instrText>
        </w:r>
        <w:r>
          <w:fldChar w:fldCharType="separate"/>
        </w:r>
        <w:r w:rsidR="000209B9">
          <w:rPr>
            <w:noProof/>
          </w:rPr>
          <w:t>1</w:t>
        </w:r>
        <w:r>
          <w:fldChar w:fldCharType="end"/>
        </w:r>
      </w:p>
    </w:sdtContent>
  </w:sdt>
  <w:p w:rsidR="007A5DC3" w:rsidRDefault="007A5D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AF" w:rsidRDefault="007E36AF" w:rsidP="007E4848">
      <w:pPr>
        <w:spacing w:after="0" w:line="240" w:lineRule="auto"/>
      </w:pPr>
      <w:r>
        <w:separator/>
      </w:r>
    </w:p>
  </w:footnote>
  <w:footnote w:type="continuationSeparator" w:id="0">
    <w:p w:rsidR="007E36AF" w:rsidRDefault="007E36AF" w:rsidP="007E4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02200"/>
    <w:multiLevelType w:val="hybridMultilevel"/>
    <w:tmpl w:val="3496D3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0F1E87"/>
    <w:multiLevelType w:val="hybridMultilevel"/>
    <w:tmpl w:val="43744D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B2"/>
    <w:rsid w:val="000209B9"/>
    <w:rsid w:val="0007594A"/>
    <w:rsid w:val="000A2FEB"/>
    <w:rsid w:val="000F6B98"/>
    <w:rsid w:val="00112E0E"/>
    <w:rsid w:val="00155933"/>
    <w:rsid w:val="00155BF8"/>
    <w:rsid w:val="00200D85"/>
    <w:rsid w:val="00210F42"/>
    <w:rsid w:val="00240EC6"/>
    <w:rsid w:val="00292801"/>
    <w:rsid w:val="00304DB4"/>
    <w:rsid w:val="003151E0"/>
    <w:rsid w:val="00340EA2"/>
    <w:rsid w:val="003F2FBE"/>
    <w:rsid w:val="00436DB7"/>
    <w:rsid w:val="00534926"/>
    <w:rsid w:val="005670A2"/>
    <w:rsid w:val="005A2ED4"/>
    <w:rsid w:val="005D11C4"/>
    <w:rsid w:val="006F10D9"/>
    <w:rsid w:val="007818A5"/>
    <w:rsid w:val="007A5DC3"/>
    <w:rsid w:val="007B2654"/>
    <w:rsid w:val="007D4130"/>
    <w:rsid w:val="007E05A0"/>
    <w:rsid w:val="007E36AF"/>
    <w:rsid w:val="007E4848"/>
    <w:rsid w:val="00980948"/>
    <w:rsid w:val="00983669"/>
    <w:rsid w:val="00C03EEB"/>
    <w:rsid w:val="00C862A1"/>
    <w:rsid w:val="00CA46C2"/>
    <w:rsid w:val="00D0029F"/>
    <w:rsid w:val="00D319B2"/>
    <w:rsid w:val="00D7436F"/>
    <w:rsid w:val="00D81769"/>
    <w:rsid w:val="00DA1AF7"/>
    <w:rsid w:val="00E25FDC"/>
    <w:rsid w:val="00E86289"/>
    <w:rsid w:val="00EF2C4D"/>
    <w:rsid w:val="00F83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3C6D0-0E45-4FF9-A5A7-3F176891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19B2"/>
    <w:pPr>
      <w:ind w:left="720"/>
      <w:contextualSpacing/>
    </w:pPr>
  </w:style>
  <w:style w:type="character" w:styleId="YerTutucuMetni">
    <w:name w:val="Placeholder Text"/>
    <w:basedOn w:val="VarsaylanParagrafYazTipi"/>
    <w:uiPriority w:val="99"/>
    <w:semiHidden/>
    <w:rsid w:val="00534926"/>
    <w:rPr>
      <w:color w:val="808080"/>
    </w:rPr>
  </w:style>
  <w:style w:type="paragraph" w:styleId="stbilgi">
    <w:name w:val="header"/>
    <w:basedOn w:val="Normal"/>
    <w:link w:val="stbilgiChar"/>
    <w:uiPriority w:val="99"/>
    <w:unhideWhenUsed/>
    <w:rsid w:val="007E48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4848"/>
  </w:style>
  <w:style w:type="paragraph" w:styleId="Altbilgi">
    <w:name w:val="footer"/>
    <w:basedOn w:val="Normal"/>
    <w:link w:val="AltbilgiChar"/>
    <w:uiPriority w:val="99"/>
    <w:unhideWhenUsed/>
    <w:rsid w:val="007E48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848"/>
  </w:style>
  <w:style w:type="table" w:styleId="TabloKlavuzu">
    <w:name w:val="Table Grid"/>
    <w:basedOn w:val="NormalTablo"/>
    <w:uiPriority w:val="39"/>
    <w:rsid w:val="0098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02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404</Words>
  <Characters>2307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Varol</dc:creator>
  <cp:keywords/>
  <dc:description/>
  <cp:lastModifiedBy>Özge Varol</cp:lastModifiedBy>
  <cp:revision>26</cp:revision>
  <dcterms:created xsi:type="dcterms:W3CDTF">2016-12-03T19:40:00Z</dcterms:created>
  <dcterms:modified xsi:type="dcterms:W3CDTF">2017-01-08T12:14:00Z</dcterms:modified>
</cp:coreProperties>
</file>